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F1" w:rsidRDefault="005E52E8" w:rsidP="005E52E8">
      <w:pPr>
        <w:jc w:val="center"/>
        <w:rPr>
          <w:rFonts w:ascii="Times New Roman" w:hAnsi="Times New Roman" w:cs="Times New Roman"/>
          <w:sz w:val="40"/>
          <w:szCs w:val="40"/>
        </w:rPr>
      </w:pPr>
      <w:r w:rsidRPr="00AB4D55">
        <w:rPr>
          <w:rFonts w:ascii="Times New Roman" w:hAnsi="Times New Roman" w:cs="Times New Roman"/>
          <w:sz w:val="40"/>
          <w:szCs w:val="40"/>
        </w:rPr>
        <w:t>«Развитие межполушарного взаимодействия посредством рисования двумя руками»</w:t>
      </w:r>
    </w:p>
    <w:p w:rsidR="005E52E8" w:rsidRDefault="005E52E8" w:rsidP="005E52E8">
      <w:p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>Как известно, наш мозг состоит из двух полушарий: левого и правого. При этом правое полушарие в основном “обслуживает” левую сторону тела, а левое полушарие - правую.</w:t>
      </w:r>
    </w:p>
    <w:p w:rsidR="005B6064" w:rsidRPr="00AB4D55" w:rsidRDefault="005B6064" w:rsidP="005E52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282575</wp:posOffset>
            </wp:positionH>
            <wp:positionV relativeFrom="margin">
              <wp:posOffset>1737995</wp:posOffset>
            </wp:positionV>
            <wp:extent cx="5320665" cy="3200400"/>
            <wp:effectExtent l="19050" t="0" r="0" b="0"/>
            <wp:wrapTight wrapText="bothSides">
              <wp:wrapPolygon edited="0">
                <wp:start x="-77" y="0"/>
                <wp:lineTo x="-77" y="21471"/>
                <wp:lineTo x="21577" y="21471"/>
                <wp:lineTo x="21577" y="0"/>
                <wp:lineTo x="-77" y="0"/>
              </wp:wrapPolygon>
            </wp:wrapTight>
            <wp:docPr id="2" name="Рисунок 1" descr="Pravoe-polusharie-mozg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oe-polusharie-mozga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2E8" w:rsidRPr="005E52E8" w:rsidRDefault="005E52E8" w:rsidP="005E52E8">
      <w:p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Главное отличие левого полушария от правого в том, что только в нем расположены речевые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центры. Левое как бы дробит картину мира на части, на детали и анализирует их. Правое же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полушарие, в котором нет центров речи, схватывает картину мира целостно.</w:t>
      </w:r>
    </w:p>
    <w:p w:rsidR="005E52E8" w:rsidRPr="00AB4D55" w:rsidRDefault="005E52E8" w:rsidP="005E52E8">
      <w:p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Межполушарное взаимодействие необходимо для координации работы мозга и передачи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информации из одного полушария в другое. Отсутствие слаженности в работе полушарий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мозга- частая причина трудностей в обучении детей дошкольного и младшего школьного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возраста, так как при наличии несформированности межполушарного взаимодействия не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происходит полноценного обмена информацией между правым и левым полушариями,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каждое из которых постигает внешний мир по-своему.</w:t>
      </w:r>
    </w:p>
    <w:p w:rsidR="005E52E8" w:rsidRPr="005E52E8" w:rsidRDefault="005E52E8" w:rsidP="005E52E8">
      <w:p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Развитие межполушарного взаимодействия синхронизирует работу полушарий, улучшает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память, внимание, речь, снижает утомляемость, повышает способность к произвольному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контролю, работоспособность, активизирует интеллектуальные и познавательные процессы,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развивает зрительно-моторную координацию. Самый благоприятный период для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lastRenderedPageBreak/>
        <w:t>интеллектуального развития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-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это возраст до 10 лет, когда кора больших полушарий еще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окончательно не сформирована. Вот почему очень важно включать в работу с дошкольниками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упражнения для межполушарного взаимодействия. А рисование двумя руками не только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увлекательно, но и полезно. Его суть: выйти из зоны комфорта изменить работу мозга. Нужна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не красота, а работа рук.</w:t>
      </w:r>
    </w:p>
    <w:p w:rsidR="005E52E8" w:rsidRPr="005E52E8" w:rsidRDefault="005E52E8" w:rsidP="005E52E8">
      <w:pPr>
        <w:jc w:val="both"/>
        <w:rPr>
          <w:rFonts w:ascii="Times New Roman" w:hAnsi="Times New Roman" w:cs="Times New Roman"/>
          <w:b/>
          <w:i/>
          <w:sz w:val="28"/>
        </w:rPr>
      </w:pPr>
      <w:r w:rsidRPr="005E52E8">
        <w:rPr>
          <w:rFonts w:ascii="Times New Roman" w:hAnsi="Times New Roman" w:cs="Times New Roman"/>
          <w:b/>
          <w:i/>
          <w:sz w:val="28"/>
        </w:rPr>
        <w:t xml:space="preserve">Как же </w:t>
      </w:r>
      <w:r w:rsidRPr="00AB4D55">
        <w:rPr>
          <w:rFonts w:ascii="Times New Roman" w:hAnsi="Times New Roman" w:cs="Times New Roman"/>
          <w:b/>
          <w:i/>
          <w:sz w:val="28"/>
        </w:rPr>
        <w:t>проводить</w:t>
      </w:r>
      <w:r w:rsidRPr="005E52E8">
        <w:rPr>
          <w:rFonts w:ascii="Times New Roman" w:hAnsi="Times New Roman" w:cs="Times New Roman"/>
          <w:b/>
          <w:i/>
          <w:sz w:val="28"/>
        </w:rPr>
        <w:t xml:space="preserve"> работу по развитию межполушарного взаимодействия? Как научить детей</w:t>
      </w:r>
      <w:r w:rsidRPr="00AB4D55">
        <w:rPr>
          <w:rFonts w:ascii="Times New Roman" w:hAnsi="Times New Roman" w:cs="Times New Roman"/>
          <w:b/>
          <w:i/>
          <w:sz w:val="28"/>
        </w:rPr>
        <w:t xml:space="preserve"> </w:t>
      </w:r>
      <w:r w:rsidRPr="005E52E8">
        <w:rPr>
          <w:rFonts w:ascii="Times New Roman" w:hAnsi="Times New Roman" w:cs="Times New Roman"/>
          <w:b/>
          <w:i/>
          <w:sz w:val="28"/>
        </w:rPr>
        <w:t>дошкольного возраста рисовать двумя руками?</w:t>
      </w:r>
    </w:p>
    <w:p w:rsidR="005C48D3" w:rsidRPr="00AB4D55" w:rsidRDefault="005E52E8" w:rsidP="005C48D3">
      <w:p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>Для начала нужно рассказать детям</w:t>
      </w:r>
      <w:r w:rsidR="005C48D3" w:rsidRPr="00AB4D55">
        <w:rPr>
          <w:rFonts w:ascii="Times New Roman" w:hAnsi="Times New Roman" w:cs="Times New Roman"/>
          <w:sz w:val="28"/>
        </w:rPr>
        <w:t>,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что мы будем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осваивать увлекательный и сложный навык, которым обладает далеко не каждый дошкольник</w:t>
      </w:r>
      <w:r w:rsidR="005C48D3"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и даже взрослый. Младшие дошкольники ещё не могут правильно удерживать в руке</w:t>
      </w:r>
      <w:r w:rsidR="005C48D3"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 xml:space="preserve">карандаш, а в нашем случае два. Исходя из этого, сначала </w:t>
      </w:r>
      <w:r w:rsidR="005C48D3" w:rsidRPr="00AB4D55">
        <w:rPr>
          <w:rFonts w:ascii="Times New Roman" w:hAnsi="Times New Roman" w:cs="Times New Roman"/>
          <w:sz w:val="28"/>
        </w:rPr>
        <w:t>нужно нау</w:t>
      </w:r>
      <w:r w:rsidRPr="005E52E8">
        <w:rPr>
          <w:rFonts w:ascii="Times New Roman" w:hAnsi="Times New Roman" w:cs="Times New Roman"/>
          <w:sz w:val="28"/>
        </w:rPr>
        <w:t>чи</w:t>
      </w:r>
      <w:r w:rsidR="005C48D3" w:rsidRPr="00AB4D55">
        <w:rPr>
          <w:rFonts w:ascii="Times New Roman" w:hAnsi="Times New Roman" w:cs="Times New Roman"/>
          <w:sz w:val="28"/>
        </w:rPr>
        <w:t>ть</w:t>
      </w:r>
      <w:r w:rsidRPr="005E52E8">
        <w:rPr>
          <w:rFonts w:ascii="Times New Roman" w:hAnsi="Times New Roman" w:cs="Times New Roman"/>
          <w:sz w:val="28"/>
        </w:rPr>
        <w:t xml:space="preserve"> малышей правильно</w:t>
      </w:r>
      <w:r w:rsidR="005C48D3"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 xml:space="preserve">удерживать в руках карандаши. Синий в правой руке, а красный в левой. </w:t>
      </w:r>
    </w:p>
    <w:p w:rsidR="005E52E8" w:rsidRPr="005E52E8" w:rsidRDefault="005C48D3" w:rsidP="005C48D3">
      <w:p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 xml:space="preserve">Желательно брать толстые цветные карандаши или восковые мелки. </w:t>
      </w:r>
      <w:r w:rsidR="005E52E8" w:rsidRPr="005E52E8">
        <w:rPr>
          <w:rFonts w:ascii="Times New Roman" w:hAnsi="Times New Roman" w:cs="Times New Roman"/>
          <w:sz w:val="28"/>
        </w:rPr>
        <w:t>Толстый карандаш легче удерживать в руке. Разный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цвет облегчает зрительный контроль над выполнением действий. Первоначально необходимо совместное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рисование с ребенком рука в руке. Важно, чтобы листы для рисования были закреплены.</w:t>
      </w:r>
    </w:p>
    <w:p w:rsidR="005C48D3" w:rsidRPr="00AB4D55" w:rsidRDefault="005C48D3" w:rsidP="005C48D3">
      <w:p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 xml:space="preserve">Когда ребёнок впервые получает лист с заданием, первая его фраза </w:t>
      </w:r>
      <w:r w:rsidRPr="005E52E8">
        <w:rPr>
          <w:rFonts w:ascii="Times New Roman" w:hAnsi="Times New Roman" w:cs="Times New Roman"/>
          <w:sz w:val="28"/>
        </w:rPr>
        <w:t>"Двумя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руками? Но мне же неудобно! Я не смогу".</w:t>
      </w:r>
      <w:r w:rsidRPr="00AB4D55">
        <w:rPr>
          <w:rFonts w:ascii="Times New Roman" w:hAnsi="Times New Roman" w:cs="Times New Roman"/>
          <w:sz w:val="28"/>
        </w:rPr>
        <w:t xml:space="preserve"> Объясните ребёнку </w:t>
      </w:r>
      <w:r w:rsidRPr="005E52E8">
        <w:rPr>
          <w:rFonts w:ascii="Times New Roman" w:hAnsi="Times New Roman" w:cs="Times New Roman"/>
          <w:sz w:val="28"/>
        </w:rPr>
        <w:t>что правшам неудобно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рисовать левой. Также и левшам неудобно держать ручку в правой руке.</w:t>
      </w:r>
    </w:p>
    <w:p w:rsidR="005C48D3" w:rsidRPr="00AB4D55" w:rsidRDefault="005E52E8" w:rsidP="005C48D3">
      <w:p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 xml:space="preserve">В этом-то и </w:t>
      </w:r>
      <w:r w:rsidRPr="005E52E8">
        <w:rPr>
          <w:rFonts w:ascii="Times New Roman" w:hAnsi="Times New Roman" w:cs="Times New Roman"/>
          <w:b/>
          <w:i/>
          <w:sz w:val="28"/>
          <w:u w:val="single"/>
        </w:rPr>
        <w:t>суть</w:t>
      </w:r>
      <w:r w:rsidR="005C48D3" w:rsidRPr="005B6064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5C48D3" w:rsidRPr="00982E37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5E52E8">
        <w:rPr>
          <w:rFonts w:ascii="Times New Roman" w:hAnsi="Times New Roman" w:cs="Times New Roman"/>
          <w:b/>
          <w:i/>
          <w:sz w:val="28"/>
          <w:u w:val="single"/>
        </w:rPr>
        <w:t>выйти из зоны комфорта, изменить работу мозга.</w:t>
      </w:r>
      <w:r w:rsidRPr="005E52E8">
        <w:rPr>
          <w:rFonts w:ascii="Times New Roman" w:hAnsi="Times New Roman" w:cs="Times New Roman"/>
          <w:sz w:val="28"/>
        </w:rPr>
        <w:t xml:space="preserve"> Многие начинают хитрить: втихаря рисуют</w:t>
      </w:r>
      <w:r w:rsidR="005C48D3"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 xml:space="preserve">одной рукой, а потом гордо показывают, как у них красиво и ровно получилось. Но </w:t>
      </w:r>
      <w:r w:rsidR="005C48D3" w:rsidRPr="00AB4D55">
        <w:rPr>
          <w:rFonts w:ascii="Times New Roman" w:hAnsi="Times New Roman" w:cs="Times New Roman"/>
          <w:sz w:val="28"/>
        </w:rPr>
        <w:t>нам</w:t>
      </w:r>
      <w:r w:rsidRPr="005E52E8">
        <w:rPr>
          <w:rFonts w:ascii="Times New Roman" w:hAnsi="Times New Roman" w:cs="Times New Roman"/>
          <w:sz w:val="28"/>
        </w:rPr>
        <w:t xml:space="preserve"> нужна</w:t>
      </w:r>
      <w:r w:rsidR="005C48D3"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 xml:space="preserve">не красота рисунка, а работа рук. </w:t>
      </w:r>
    </w:p>
    <w:p w:rsidR="005C48D3" w:rsidRPr="005E52E8" w:rsidRDefault="005C48D3" w:rsidP="005C48D3">
      <w:p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И только когда ре</w:t>
      </w:r>
      <w:r w:rsidRPr="00AB4D55">
        <w:rPr>
          <w:rFonts w:ascii="Times New Roman" w:hAnsi="Times New Roman" w:cs="Times New Roman"/>
          <w:sz w:val="28"/>
        </w:rPr>
        <w:t>бёнок</w:t>
      </w:r>
      <w:r w:rsidRPr="005E52E8">
        <w:rPr>
          <w:rFonts w:ascii="Times New Roman" w:hAnsi="Times New Roman" w:cs="Times New Roman"/>
          <w:sz w:val="28"/>
        </w:rPr>
        <w:t xml:space="preserve"> слышат, что не обязательно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делать все ровно и красиво, что левая рука хуже работает, чем правая, что это нормально и мы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учимся и никто не умеет, успокаиваются и рисуют двумя руками.</w:t>
      </w:r>
    </w:p>
    <w:p w:rsidR="005E52E8" w:rsidRPr="005E52E8" w:rsidRDefault="005E52E8" w:rsidP="00AB4D55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5E52E8">
        <w:rPr>
          <w:rFonts w:ascii="Times New Roman" w:hAnsi="Times New Roman" w:cs="Times New Roman"/>
          <w:b/>
          <w:i/>
          <w:sz w:val="28"/>
          <w:u w:val="single"/>
        </w:rPr>
        <w:t xml:space="preserve">Основными принципами рисования </w:t>
      </w:r>
      <w:r w:rsidR="005C48D3" w:rsidRPr="00982E37">
        <w:rPr>
          <w:rFonts w:ascii="Times New Roman" w:hAnsi="Times New Roman" w:cs="Times New Roman"/>
          <w:b/>
          <w:i/>
          <w:sz w:val="28"/>
          <w:u w:val="single"/>
        </w:rPr>
        <w:t>двумя руками</w:t>
      </w:r>
      <w:r w:rsidRPr="005E52E8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:rsidR="005E52E8" w:rsidRPr="00AB4D55" w:rsidRDefault="005E52E8" w:rsidP="00AB4D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>Регулярность рисования</w:t>
      </w:r>
    </w:p>
    <w:p w:rsidR="005E52E8" w:rsidRPr="00AB4D55" w:rsidRDefault="005E52E8" w:rsidP="00AB4D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>От простого к сложному</w:t>
      </w:r>
    </w:p>
    <w:p w:rsidR="005E52E8" w:rsidRPr="00AB4D55" w:rsidRDefault="005E52E8" w:rsidP="00AB4D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>Начинать с зеркального рисования</w:t>
      </w:r>
    </w:p>
    <w:p w:rsidR="005E52E8" w:rsidRPr="00AB4D55" w:rsidRDefault="005E52E8" w:rsidP="00AB4D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lastRenderedPageBreak/>
        <w:t>Одна картинка за один раз. (Занятия в радость)</w:t>
      </w:r>
    </w:p>
    <w:p w:rsidR="005E52E8" w:rsidRPr="00AB4D55" w:rsidRDefault="005E52E8" w:rsidP="00AB4D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>Ребенку не должно быть слишком просто. (Получается, но не идеально).</w:t>
      </w:r>
    </w:p>
    <w:p w:rsidR="00B32347" w:rsidRPr="00AB4D55" w:rsidRDefault="00AB4D55" w:rsidP="00B32347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1314450</wp:posOffset>
            </wp:positionV>
            <wp:extent cx="1033145" cy="1449070"/>
            <wp:effectExtent l="19050" t="0" r="0" b="0"/>
            <wp:wrapSquare wrapText="bothSides"/>
            <wp:docPr id="1" name="Рисунок 1" descr="Попробуй повтори! Нейропсихологическ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пробуй повтори! Нейропсихологическая иг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2E8" w:rsidRPr="005E52E8">
        <w:rPr>
          <w:rFonts w:ascii="Times New Roman" w:hAnsi="Times New Roman" w:cs="Times New Roman"/>
          <w:sz w:val="28"/>
        </w:rPr>
        <w:t xml:space="preserve">На этапе подготовки руки к рисованию </w:t>
      </w:r>
      <w:r w:rsidR="00B32347" w:rsidRPr="00AB4D55">
        <w:rPr>
          <w:rFonts w:ascii="Times New Roman" w:hAnsi="Times New Roman" w:cs="Times New Roman"/>
          <w:sz w:val="28"/>
        </w:rPr>
        <w:t xml:space="preserve">рекомендуется использовать </w:t>
      </w:r>
      <w:r w:rsidR="005E52E8" w:rsidRPr="005E52E8">
        <w:rPr>
          <w:rFonts w:ascii="Times New Roman" w:hAnsi="Times New Roman" w:cs="Times New Roman"/>
          <w:sz w:val="28"/>
        </w:rPr>
        <w:t>упражнения для развития</w:t>
      </w:r>
      <w:r w:rsidR="00B32347"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межполушарного взаимодействия «Колечко», «Ухо- нос», «Кулак- ребро-ладонь» и</w:t>
      </w:r>
      <w:r w:rsidR="00B32347" w:rsidRPr="00AB4D55">
        <w:rPr>
          <w:rFonts w:ascii="Times New Roman" w:hAnsi="Times New Roman" w:cs="Times New Roman"/>
          <w:sz w:val="28"/>
        </w:rPr>
        <w:t xml:space="preserve"> другие. (познакомиться с ними можно по ссылке: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"https://www.sites.google.com/site/logopeedmuhu/palciki/razvitie-mezpolusarnogo-vzaimodejstvia"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 w:rsidR="00B32347" w:rsidRPr="00AB4D55">
        <w:rPr>
          <w:rStyle w:val="a4"/>
          <w:rFonts w:ascii="Times New Roman" w:hAnsi="Times New Roman" w:cs="Times New Roman"/>
          <w:sz w:val="28"/>
        </w:rPr>
        <w:t>Упражнения для развития межполушарного взаимодействия</w:t>
      </w:r>
      <w:r>
        <w:rPr>
          <w:rFonts w:ascii="Times New Roman" w:hAnsi="Times New Roman" w:cs="Times New Roman"/>
          <w:sz w:val="28"/>
        </w:rPr>
        <w:fldChar w:fldCharType="end"/>
      </w:r>
      <w:r w:rsidR="00B32347" w:rsidRPr="00AB4D55">
        <w:rPr>
          <w:rFonts w:ascii="Times New Roman" w:hAnsi="Times New Roman" w:cs="Times New Roman"/>
          <w:sz w:val="28"/>
        </w:rPr>
        <w:t>)</w:t>
      </w:r>
    </w:p>
    <w:p w:rsidR="005E52E8" w:rsidRPr="005E52E8" w:rsidRDefault="00B32347" w:rsidP="00AB4D55">
      <w:p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 xml:space="preserve">Можно поиграть в </w:t>
      </w:r>
      <w:r w:rsidRPr="005E52E8">
        <w:rPr>
          <w:rFonts w:ascii="Times New Roman" w:hAnsi="Times New Roman" w:cs="Times New Roman"/>
          <w:sz w:val="28"/>
        </w:rPr>
        <w:t>нейропсихологическую игру «Попробуй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повтори!»</w:t>
      </w:r>
      <w:r w:rsidR="005E52E8" w:rsidRPr="005E52E8">
        <w:rPr>
          <w:rFonts w:ascii="Times New Roman" w:hAnsi="Times New Roman" w:cs="Times New Roman"/>
          <w:sz w:val="28"/>
        </w:rPr>
        <w:t>В этой игре участник должен воспроизвести положение рук или позу,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которую он видит на картинке, для чего ему необходимо совершить некоторое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конкретное движение. Воспроизведение нарисованных на картинках движение- задача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нетривиальная. Трудность заключается не в том, что движения требуют особых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физических способностей, а в их непривычности, непохожести на те, что люди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осуществляют в быту каждый день. С первого раза некоторые движения не выполнит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даже взрослый. Но трудная и при этом посильная задача поднимает настроение и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рождает поиск, а поисковая активность, в свою очередь, вызывает возбуждение в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глубинных структурах мозга, которые активизируют работу полушарий. Несмотря на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="005E52E8" w:rsidRPr="005E52E8">
        <w:rPr>
          <w:rFonts w:ascii="Times New Roman" w:hAnsi="Times New Roman" w:cs="Times New Roman"/>
          <w:sz w:val="28"/>
        </w:rPr>
        <w:t>простоту, игра нравится детям и является эффективным инструментом работы.</w:t>
      </w:r>
    </w:p>
    <w:p w:rsidR="00AB4D55" w:rsidRPr="00AB4D55" w:rsidRDefault="00AB4D55" w:rsidP="00AB4D55">
      <w:p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 xml:space="preserve">Также можно поучиться рисовать в воздухе двумя руками </w:t>
      </w:r>
      <w:r w:rsidRPr="005E52E8">
        <w:rPr>
          <w:rFonts w:ascii="Times New Roman" w:hAnsi="Times New Roman" w:cs="Times New Roman"/>
          <w:sz w:val="28"/>
        </w:rPr>
        <w:t>В воздухе не видно, значит нет оценки</w:t>
      </w:r>
      <w:r w:rsidRPr="00AB4D55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качеству. Но мышцы запоминают.</w:t>
      </w:r>
    </w:p>
    <w:p w:rsidR="00AB4D55" w:rsidRPr="005E52E8" w:rsidRDefault="00AB4D55" w:rsidP="00AB4D55">
      <w:p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Варианты упражнений:</w:t>
      </w:r>
    </w:p>
    <w:p w:rsidR="005E52E8" w:rsidRPr="00AB4D55" w:rsidRDefault="005E52E8" w:rsidP="00AB4D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>Одновременное «рисование» обеими руками общего контура</w:t>
      </w:r>
      <w:r w:rsidR="00AB4D55" w:rsidRPr="00AB4D55">
        <w:rPr>
          <w:rFonts w:ascii="Times New Roman" w:hAnsi="Times New Roman" w:cs="Times New Roman"/>
          <w:sz w:val="28"/>
        </w:rPr>
        <w:br/>
      </w:r>
      <w:r w:rsidRPr="00AB4D55">
        <w:rPr>
          <w:rFonts w:ascii="Times New Roman" w:hAnsi="Times New Roman" w:cs="Times New Roman"/>
          <w:sz w:val="28"/>
        </w:rPr>
        <w:t>(квадрат, солнышко, елочка, сердечко).</w:t>
      </w:r>
    </w:p>
    <w:p w:rsidR="005E52E8" w:rsidRPr="00AB4D55" w:rsidRDefault="005E52E8" w:rsidP="00AB4D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>Одновременное «рисование» каждой рукой одной и той же фигуры</w:t>
      </w:r>
      <w:r w:rsidR="00AB4D55" w:rsidRPr="00AB4D55">
        <w:rPr>
          <w:rFonts w:ascii="Times New Roman" w:hAnsi="Times New Roman" w:cs="Times New Roman"/>
          <w:sz w:val="28"/>
        </w:rPr>
        <w:br/>
      </w:r>
      <w:r w:rsidRPr="00AB4D55">
        <w:rPr>
          <w:rFonts w:ascii="Times New Roman" w:hAnsi="Times New Roman" w:cs="Times New Roman"/>
          <w:sz w:val="28"/>
        </w:rPr>
        <w:t>(ромб, квадрат, круг).</w:t>
      </w:r>
    </w:p>
    <w:p w:rsidR="005E52E8" w:rsidRPr="00AB4D55" w:rsidRDefault="005E52E8" w:rsidP="00AB4D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B4D55">
        <w:rPr>
          <w:rFonts w:ascii="Times New Roman" w:hAnsi="Times New Roman" w:cs="Times New Roman"/>
          <w:sz w:val="28"/>
        </w:rPr>
        <w:t>Одновременное «рисование» каждой рукой, но разных по форме фигур</w:t>
      </w:r>
      <w:r w:rsidR="00AB4D55" w:rsidRPr="00AB4D55">
        <w:rPr>
          <w:rFonts w:ascii="Times New Roman" w:hAnsi="Times New Roman" w:cs="Times New Roman"/>
          <w:sz w:val="28"/>
        </w:rPr>
        <w:br/>
      </w:r>
      <w:r w:rsidRPr="00AB4D55">
        <w:rPr>
          <w:rFonts w:ascii="Times New Roman" w:hAnsi="Times New Roman" w:cs="Times New Roman"/>
          <w:sz w:val="28"/>
        </w:rPr>
        <w:t>(например, правая рука «рисует» квадрат, а левая- круг).</w:t>
      </w:r>
    </w:p>
    <w:p w:rsidR="005B6064" w:rsidRDefault="005B60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B6064" w:rsidRDefault="005E52E8" w:rsidP="00AB4D55">
      <w:p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lastRenderedPageBreak/>
        <w:t xml:space="preserve">Далее </w:t>
      </w:r>
      <w:r w:rsidR="00AB4D55" w:rsidRPr="00AB4D55">
        <w:rPr>
          <w:rFonts w:ascii="Times New Roman" w:hAnsi="Times New Roman" w:cs="Times New Roman"/>
          <w:sz w:val="28"/>
        </w:rPr>
        <w:t>можно пере</w:t>
      </w:r>
      <w:r w:rsidR="00AB4D55">
        <w:rPr>
          <w:rFonts w:ascii="Times New Roman" w:hAnsi="Times New Roman" w:cs="Times New Roman"/>
          <w:sz w:val="28"/>
        </w:rPr>
        <w:t>й</w:t>
      </w:r>
      <w:r w:rsidR="00AB4D55" w:rsidRPr="00AB4D55">
        <w:rPr>
          <w:rFonts w:ascii="Times New Roman" w:hAnsi="Times New Roman" w:cs="Times New Roman"/>
          <w:sz w:val="28"/>
        </w:rPr>
        <w:t>ти</w:t>
      </w:r>
      <w:r w:rsidRPr="005E52E8">
        <w:rPr>
          <w:rFonts w:ascii="Times New Roman" w:hAnsi="Times New Roman" w:cs="Times New Roman"/>
          <w:sz w:val="28"/>
        </w:rPr>
        <w:t xml:space="preserve"> к рисованию </w:t>
      </w:r>
      <w:r w:rsidR="00F346AC">
        <w:rPr>
          <w:rFonts w:ascii="Times New Roman" w:hAnsi="Times New Roman" w:cs="Times New Roman"/>
          <w:sz w:val="28"/>
        </w:rPr>
        <w:t xml:space="preserve">на листах простейших элементов. (примеры приведены по ссылке: </w:t>
      </w:r>
      <w:hyperlink r:id="rId8" w:history="1">
        <w:r w:rsidR="00F346AC" w:rsidRPr="00F346AC">
          <w:rPr>
            <w:rStyle w:val="a4"/>
            <w:rFonts w:ascii="Times New Roman" w:hAnsi="Times New Roman" w:cs="Times New Roman"/>
            <w:sz w:val="28"/>
          </w:rPr>
          <w:t>Примеры</w:t>
        </w:r>
      </w:hyperlink>
      <w:r w:rsidR="00F346AC">
        <w:rPr>
          <w:rFonts w:ascii="Times New Roman" w:hAnsi="Times New Roman" w:cs="Times New Roman"/>
          <w:sz w:val="28"/>
        </w:rPr>
        <w:t>)</w:t>
      </w:r>
    </w:p>
    <w:p w:rsidR="005B6064" w:rsidRDefault="005B6064" w:rsidP="00AB4D55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98035" cy="6659880"/>
            <wp:effectExtent l="19050" t="0" r="0" b="0"/>
            <wp:docPr id="6" name="Рисунок 6" descr="https://fs-th02.getcourse.ru/fileservice/file/thumbnail/h/1af911dc295767823af0d5713019f282.jpg/s/f1200x/a/27502/sc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-th02.getcourse.ru/fileservice/file/thumbnail/h/1af911dc295767823af0d5713019f282.jpg/s/f1200x/a/27502/sc/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64" w:rsidRDefault="005B6064" w:rsidP="00AB4D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ребенок освоит простейшие элементы </w:t>
      </w:r>
      <w:r w:rsidR="00F346AC">
        <w:rPr>
          <w:rFonts w:ascii="Times New Roman" w:hAnsi="Times New Roman" w:cs="Times New Roman"/>
          <w:sz w:val="28"/>
        </w:rPr>
        <w:t>можно предложить ему обводить и раскрашивать симметричные картинки.</w:t>
      </w:r>
    </w:p>
    <w:p w:rsidR="00F346AC" w:rsidRDefault="00F346AC" w:rsidP="00AB4D55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79010" cy="4408170"/>
            <wp:effectExtent l="19050" t="0" r="2540" b="0"/>
            <wp:docPr id="15" name="Рисунок 15" descr="https://i.pinimg.com/originals/46/05/d4/4605d405450315e39783c42d0a2f4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originals/46/05/d4/4605d405450315e39783c42d0a2f4d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64" w:rsidRPr="002D21C2" w:rsidRDefault="00F346AC" w:rsidP="00AB4D5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D21C2">
        <w:rPr>
          <w:rFonts w:ascii="Times New Roman" w:hAnsi="Times New Roman" w:cs="Times New Roman"/>
          <w:b/>
          <w:sz w:val="28"/>
          <w:u w:val="single"/>
        </w:rPr>
        <w:t>Этапы работы рисования двумя руками</w:t>
      </w:r>
      <w:r w:rsidR="002D21C2" w:rsidRPr="002D21C2">
        <w:rPr>
          <w:rFonts w:ascii="Times New Roman" w:hAnsi="Times New Roman" w:cs="Times New Roman"/>
          <w:b/>
          <w:sz w:val="28"/>
          <w:u w:val="single"/>
        </w:rPr>
        <w:t xml:space="preserve"> в группе дошкольного возраста 5-6 лет</w:t>
      </w:r>
      <w:r w:rsidRPr="002D21C2">
        <w:rPr>
          <w:rFonts w:ascii="Times New Roman" w:hAnsi="Times New Roman" w:cs="Times New Roman"/>
          <w:b/>
          <w:sz w:val="28"/>
          <w:u w:val="single"/>
        </w:rPr>
        <w:t xml:space="preserve">: </w:t>
      </w:r>
    </w:p>
    <w:p w:rsidR="00F346AC" w:rsidRPr="00F346AC" w:rsidRDefault="00F346AC" w:rsidP="00F34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346AC">
        <w:rPr>
          <w:rFonts w:ascii="Times New Roman" w:hAnsi="Times New Roman" w:cs="Times New Roman"/>
          <w:sz w:val="28"/>
        </w:rPr>
        <w:t>Упражнения на межполушарное взаимодействие.</w:t>
      </w:r>
    </w:p>
    <w:p w:rsidR="00F346AC" w:rsidRPr="00F346AC" w:rsidRDefault="00F346AC" w:rsidP="00F34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346AC">
        <w:rPr>
          <w:rFonts w:ascii="Times New Roman" w:hAnsi="Times New Roman" w:cs="Times New Roman"/>
          <w:sz w:val="28"/>
        </w:rPr>
        <w:t>Упражнения для разогрева и подготовки кистей рук. (</w:t>
      </w:r>
      <w:proofErr w:type="spellStart"/>
      <w:r w:rsidRPr="00F346AC">
        <w:rPr>
          <w:rFonts w:ascii="Times New Roman" w:hAnsi="Times New Roman" w:cs="Times New Roman"/>
          <w:sz w:val="28"/>
        </w:rPr>
        <w:t>потирание</w:t>
      </w:r>
      <w:proofErr w:type="spellEnd"/>
      <w:r w:rsidRPr="00F346AC">
        <w:rPr>
          <w:rFonts w:ascii="Times New Roman" w:hAnsi="Times New Roman" w:cs="Times New Roman"/>
          <w:sz w:val="28"/>
        </w:rPr>
        <w:t xml:space="preserve"> ладоней, растирание</w:t>
      </w:r>
      <w:r>
        <w:rPr>
          <w:rFonts w:ascii="Times New Roman" w:hAnsi="Times New Roman" w:cs="Times New Roman"/>
          <w:sz w:val="28"/>
        </w:rPr>
        <w:t xml:space="preserve"> </w:t>
      </w:r>
      <w:r w:rsidRPr="00F346AC">
        <w:rPr>
          <w:rFonts w:ascii="Times New Roman" w:hAnsi="Times New Roman" w:cs="Times New Roman"/>
          <w:sz w:val="28"/>
        </w:rPr>
        <w:t>пальцев от кончиков к ладони).</w:t>
      </w:r>
    </w:p>
    <w:p w:rsidR="00F346AC" w:rsidRPr="00F346AC" w:rsidRDefault="00F346AC" w:rsidP="00F34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346AC">
        <w:rPr>
          <w:rFonts w:ascii="Times New Roman" w:hAnsi="Times New Roman" w:cs="Times New Roman"/>
          <w:sz w:val="28"/>
        </w:rPr>
        <w:t>Рассматриваем рисунок, придумываем историю</w:t>
      </w:r>
      <w:r>
        <w:rPr>
          <w:rFonts w:ascii="Times New Roman" w:hAnsi="Times New Roman" w:cs="Times New Roman"/>
          <w:sz w:val="28"/>
        </w:rPr>
        <w:t>.</w:t>
      </w:r>
    </w:p>
    <w:p w:rsidR="00F346AC" w:rsidRPr="00F346AC" w:rsidRDefault="00F346AC" w:rsidP="00F34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346AC">
        <w:rPr>
          <w:rFonts w:ascii="Times New Roman" w:hAnsi="Times New Roman" w:cs="Times New Roman"/>
          <w:sz w:val="28"/>
        </w:rPr>
        <w:t>Образец действия.</w:t>
      </w:r>
    </w:p>
    <w:p w:rsidR="00F346AC" w:rsidRPr="00F346AC" w:rsidRDefault="00F346AC" w:rsidP="00F34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346AC">
        <w:rPr>
          <w:rFonts w:ascii="Times New Roman" w:hAnsi="Times New Roman" w:cs="Times New Roman"/>
          <w:sz w:val="28"/>
        </w:rPr>
        <w:t>Выполнение задания.</w:t>
      </w:r>
    </w:p>
    <w:p w:rsidR="00F346AC" w:rsidRPr="00F346AC" w:rsidRDefault="00F346AC" w:rsidP="00F346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346AC">
        <w:rPr>
          <w:rFonts w:ascii="Times New Roman" w:hAnsi="Times New Roman" w:cs="Times New Roman"/>
          <w:sz w:val="28"/>
        </w:rPr>
        <w:t>Анализ деятельности.</w:t>
      </w:r>
    </w:p>
    <w:p w:rsidR="002D21C2" w:rsidRDefault="00F346AC" w:rsidP="002D21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346AC">
        <w:rPr>
          <w:rFonts w:ascii="Times New Roman" w:hAnsi="Times New Roman" w:cs="Times New Roman"/>
          <w:sz w:val="28"/>
        </w:rPr>
        <w:t>Упражнения на расслабление кисти. (сжимание – разжимание пальцев по 5 раз,</w:t>
      </w:r>
      <w:r>
        <w:rPr>
          <w:rFonts w:ascii="Times New Roman" w:hAnsi="Times New Roman" w:cs="Times New Roman"/>
          <w:sz w:val="28"/>
        </w:rPr>
        <w:t xml:space="preserve"> </w:t>
      </w:r>
      <w:r w:rsidRPr="00F346AC">
        <w:rPr>
          <w:rFonts w:ascii="Times New Roman" w:hAnsi="Times New Roman" w:cs="Times New Roman"/>
          <w:sz w:val="28"/>
        </w:rPr>
        <w:t>встряхивание кистями по 5-7 раз)</w:t>
      </w:r>
    </w:p>
    <w:p w:rsidR="002D21C2" w:rsidRPr="002D21C2" w:rsidRDefault="002D21C2" w:rsidP="002D21C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D21C2">
        <w:rPr>
          <w:rFonts w:ascii="Times New Roman" w:hAnsi="Times New Roman" w:cs="Times New Roman"/>
          <w:b/>
          <w:sz w:val="28"/>
          <w:u w:val="single"/>
        </w:rPr>
        <w:t xml:space="preserve">Этапы работы рисования двумя руками в группе дошкольного возраста 6-7 лет: </w:t>
      </w:r>
    </w:p>
    <w:p w:rsidR="002D21C2" w:rsidRPr="005E52E8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Упражнения на межполушарное взаимодействие.</w:t>
      </w:r>
    </w:p>
    <w:p w:rsidR="002D21C2" w:rsidRPr="005E52E8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Упражнения для разогрева и подготовки кистей рук. (</w:t>
      </w:r>
      <w:proofErr w:type="spellStart"/>
      <w:r w:rsidRPr="005E52E8">
        <w:rPr>
          <w:rFonts w:ascii="Times New Roman" w:hAnsi="Times New Roman" w:cs="Times New Roman"/>
          <w:sz w:val="28"/>
        </w:rPr>
        <w:t>потирание</w:t>
      </w:r>
      <w:proofErr w:type="spellEnd"/>
      <w:r w:rsidRPr="005E52E8">
        <w:rPr>
          <w:rFonts w:ascii="Times New Roman" w:hAnsi="Times New Roman" w:cs="Times New Roman"/>
          <w:sz w:val="28"/>
        </w:rPr>
        <w:t xml:space="preserve"> ладоней, растирание</w:t>
      </w:r>
      <w:r w:rsidRPr="002D21C2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пальцев от кончиков к ладони.)</w:t>
      </w:r>
    </w:p>
    <w:p w:rsidR="002D21C2" w:rsidRPr="005E52E8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Рассматриваем рисунок, придумываем историю.</w:t>
      </w:r>
    </w:p>
    <w:p w:rsidR="002D21C2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lastRenderedPageBreak/>
        <w:t>Называем геометрические формы частей, счита</w:t>
      </w:r>
      <w:r w:rsidRPr="002D21C2">
        <w:rPr>
          <w:rFonts w:ascii="Times New Roman" w:hAnsi="Times New Roman" w:cs="Times New Roman"/>
          <w:sz w:val="28"/>
        </w:rPr>
        <w:t xml:space="preserve">ем, различаем величины составных </w:t>
      </w:r>
      <w:r w:rsidRPr="005E52E8">
        <w:rPr>
          <w:rFonts w:ascii="Times New Roman" w:hAnsi="Times New Roman" w:cs="Times New Roman"/>
          <w:sz w:val="28"/>
        </w:rPr>
        <w:t xml:space="preserve">частей. </w:t>
      </w:r>
    </w:p>
    <w:p w:rsidR="002D21C2" w:rsidRPr="005E52E8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Образец выполнения.</w:t>
      </w:r>
    </w:p>
    <w:p w:rsidR="002D21C2" w:rsidRPr="005E52E8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Одновременно обводим двумя руками рисунок.</w:t>
      </w:r>
    </w:p>
    <w:p w:rsidR="002D21C2" w:rsidRPr="005E52E8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Правая рука обводит- левая дорисовывает.</w:t>
      </w:r>
    </w:p>
    <w:p w:rsidR="002D21C2" w:rsidRPr="005E52E8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Левая рука обводит- правая дорисовывает.</w:t>
      </w:r>
    </w:p>
    <w:p w:rsidR="002D21C2" w:rsidRPr="005E52E8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Раскрашиваем или заштриховываем отдельные части.</w:t>
      </w:r>
    </w:p>
    <w:p w:rsidR="002D21C2" w:rsidRPr="005E52E8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Упражнения на расслабление кисти. (сжимание – разжимание пальцев по 5 раз,</w:t>
      </w:r>
      <w:r w:rsidRPr="002D21C2">
        <w:rPr>
          <w:rFonts w:ascii="Times New Roman" w:hAnsi="Times New Roman" w:cs="Times New Roman"/>
          <w:sz w:val="28"/>
        </w:rPr>
        <w:t xml:space="preserve"> </w:t>
      </w:r>
      <w:r w:rsidRPr="005E52E8">
        <w:rPr>
          <w:rFonts w:ascii="Times New Roman" w:hAnsi="Times New Roman" w:cs="Times New Roman"/>
          <w:sz w:val="28"/>
        </w:rPr>
        <w:t>встряхивание кистями по 5-7 раз).</w:t>
      </w:r>
    </w:p>
    <w:p w:rsidR="002D21C2" w:rsidRPr="005E52E8" w:rsidRDefault="002D21C2" w:rsidP="002D2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5E52E8">
        <w:rPr>
          <w:rFonts w:ascii="Times New Roman" w:hAnsi="Times New Roman" w:cs="Times New Roman"/>
          <w:sz w:val="28"/>
        </w:rPr>
        <w:t>Анализ работы .</w:t>
      </w:r>
    </w:p>
    <w:p w:rsidR="002D21C2" w:rsidRDefault="002D21C2" w:rsidP="002D21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 для ознакомления с технологией рисования двумя руками:</w:t>
      </w:r>
    </w:p>
    <w:p w:rsidR="002D29A6" w:rsidRPr="002D29A6" w:rsidRDefault="002D29A6" w:rsidP="002D21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hyperlink r:id="rId11" w:history="1">
        <w:r w:rsidRPr="002D29A6">
          <w:rPr>
            <w:rStyle w:val="a4"/>
            <w:rFonts w:ascii="Times New Roman" w:hAnsi="Times New Roman" w:cs="Times New Roman"/>
            <w:sz w:val="28"/>
          </w:rPr>
          <w:t xml:space="preserve">Ткачева М.В. </w:t>
        </w:r>
        <w:r w:rsidR="002D21C2" w:rsidRPr="002D29A6">
          <w:rPr>
            <w:rStyle w:val="a4"/>
            <w:rFonts w:ascii="Times New Roman" w:hAnsi="Times New Roman" w:cs="Times New Roman"/>
            <w:sz w:val="28"/>
          </w:rPr>
          <w:t>Послушный карандаш  Рисуем обеими руками.</w:t>
        </w:r>
      </w:hyperlink>
      <w:r w:rsidR="002D21C2" w:rsidRPr="002D29A6">
        <w:rPr>
          <w:rFonts w:ascii="Times New Roman" w:hAnsi="Times New Roman" w:cs="Times New Roman"/>
          <w:sz w:val="28"/>
        </w:rPr>
        <w:t xml:space="preserve"> </w:t>
      </w:r>
    </w:p>
    <w:p w:rsidR="002D21C2" w:rsidRDefault="002D29A6" w:rsidP="002D21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hyperlink r:id="rId12" w:history="1">
        <w:r w:rsidRPr="002D29A6">
          <w:rPr>
            <w:rStyle w:val="a4"/>
            <w:rFonts w:ascii="Times New Roman" w:hAnsi="Times New Roman" w:cs="Times New Roman"/>
            <w:sz w:val="28"/>
          </w:rPr>
          <w:t xml:space="preserve">Ткачева М.В. </w:t>
        </w:r>
        <w:r w:rsidR="002D21C2" w:rsidRPr="002D29A6">
          <w:rPr>
            <w:rStyle w:val="a4"/>
            <w:rFonts w:ascii="Times New Roman" w:hAnsi="Times New Roman" w:cs="Times New Roman"/>
            <w:bCs/>
            <w:sz w:val="28"/>
          </w:rPr>
          <w:t>От линии к линии. Рисуем обеими руками.</w:t>
        </w:r>
      </w:hyperlink>
    </w:p>
    <w:p w:rsidR="00C738EF" w:rsidRDefault="00C738EF" w:rsidP="00C738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hyperlink r:id="rId13" w:history="1">
        <w:r w:rsidRPr="00C738EF">
          <w:rPr>
            <w:rStyle w:val="a4"/>
            <w:rFonts w:ascii="Times New Roman" w:hAnsi="Times New Roman" w:cs="Times New Roman"/>
            <w:sz w:val="28"/>
          </w:rPr>
          <w:t xml:space="preserve">Светлана Котова: Альбом для </w:t>
        </w:r>
        <w:proofErr w:type="spellStart"/>
        <w:r w:rsidRPr="00C738EF">
          <w:rPr>
            <w:rStyle w:val="a4"/>
            <w:rFonts w:ascii="Times New Roman" w:hAnsi="Times New Roman" w:cs="Times New Roman"/>
            <w:sz w:val="28"/>
          </w:rPr>
          <w:t>суперразвития</w:t>
        </w:r>
        <w:proofErr w:type="spellEnd"/>
        <w:r w:rsidRPr="00C738EF">
          <w:rPr>
            <w:rStyle w:val="a4"/>
            <w:rFonts w:ascii="Times New Roman" w:hAnsi="Times New Roman" w:cs="Times New Roman"/>
            <w:sz w:val="28"/>
          </w:rPr>
          <w:t xml:space="preserve"> мозга! Тренируем правую и левую руку.</w:t>
        </w:r>
      </w:hyperlink>
    </w:p>
    <w:p w:rsidR="00C738EF" w:rsidRPr="00C738EF" w:rsidRDefault="00C738EF" w:rsidP="00C738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hyperlink r:id="rId14" w:history="1">
        <w:r w:rsidRPr="00C738EF">
          <w:rPr>
            <w:rStyle w:val="a4"/>
            <w:rFonts w:ascii="Times New Roman" w:hAnsi="Times New Roman" w:cs="Times New Roman"/>
            <w:sz w:val="28"/>
          </w:rPr>
          <w:t xml:space="preserve">В.П. </w:t>
        </w:r>
        <w:proofErr w:type="spellStart"/>
        <w:r w:rsidRPr="00C738EF">
          <w:rPr>
            <w:rStyle w:val="a4"/>
            <w:rFonts w:ascii="Times New Roman" w:hAnsi="Times New Roman" w:cs="Times New Roman"/>
            <w:sz w:val="28"/>
          </w:rPr>
          <w:t>Гоч</w:t>
        </w:r>
        <w:proofErr w:type="spellEnd"/>
        <w:r w:rsidRPr="00C738EF">
          <w:rPr>
            <w:rStyle w:val="a4"/>
            <w:rFonts w:ascii="Times New Roman" w:hAnsi="Times New Roman" w:cs="Times New Roman"/>
            <w:sz w:val="28"/>
          </w:rPr>
          <w:t xml:space="preserve">, М.С. Черноокий, А.А. Китаев, Е.В. </w:t>
        </w:r>
        <w:proofErr w:type="spellStart"/>
        <w:r w:rsidRPr="00C738EF">
          <w:rPr>
            <w:rStyle w:val="a4"/>
            <w:rFonts w:ascii="Times New Roman" w:hAnsi="Times New Roman" w:cs="Times New Roman"/>
            <w:sz w:val="28"/>
          </w:rPr>
          <w:t>Асташенко</w:t>
        </w:r>
        <w:proofErr w:type="spellEnd"/>
        <w:r w:rsidRPr="00C738EF">
          <w:rPr>
            <w:rStyle w:val="a4"/>
            <w:rFonts w:ascii="Times New Roman" w:hAnsi="Times New Roman" w:cs="Times New Roman"/>
            <w:sz w:val="28"/>
          </w:rPr>
          <w:t>. Альбом "Дуэты для двух рук"</w:t>
        </w:r>
      </w:hyperlink>
    </w:p>
    <w:p w:rsidR="005E52E8" w:rsidRDefault="005E52E8" w:rsidP="00C738EF">
      <w:pPr>
        <w:jc w:val="right"/>
        <w:rPr>
          <w:rFonts w:ascii="Times New Roman" w:hAnsi="Times New Roman" w:cs="Times New Roman"/>
          <w:i/>
        </w:rPr>
      </w:pPr>
      <w:r w:rsidRPr="0005532A">
        <w:rPr>
          <w:rFonts w:ascii="Times New Roman" w:hAnsi="Times New Roman" w:cs="Times New Roman"/>
          <w:i/>
        </w:rPr>
        <w:t xml:space="preserve">Материал подготовлен с использованием статьи </w:t>
      </w:r>
      <w:proofErr w:type="spellStart"/>
      <w:r w:rsidRPr="0005532A">
        <w:rPr>
          <w:rFonts w:ascii="Times New Roman" w:hAnsi="Times New Roman" w:cs="Times New Roman"/>
          <w:i/>
        </w:rPr>
        <w:t>Самолетовой</w:t>
      </w:r>
      <w:proofErr w:type="spellEnd"/>
      <w:r w:rsidRPr="0005532A">
        <w:rPr>
          <w:rFonts w:ascii="Times New Roman" w:hAnsi="Times New Roman" w:cs="Times New Roman"/>
          <w:i/>
        </w:rPr>
        <w:t xml:space="preserve"> Анны Александровн</w:t>
      </w:r>
      <w:r w:rsidR="00982E37" w:rsidRPr="0005532A">
        <w:rPr>
          <w:rFonts w:ascii="Times New Roman" w:hAnsi="Times New Roman" w:cs="Times New Roman"/>
          <w:i/>
        </w:rPr>
        <w:t>ы,</w:t>
      </w:r>
      <w:r w:rsidR="0005532A" w:rsidRPr="0005532A">
        <w:rPr>
          <w:rFonts w:ascii="Times New Roman" w:hAnsi="Times New Roman" w:cs="Times New Roman"/>
          <w:i/>
        </w:rPr>
        <w:t xml:space="preserve"> </w:t>
      </w:r>
      <w:r w:rsidRPr="0005532A">
        <w:rPr>
          <w:rFonts w:ascii="Times New Roman" w:hAnsi="Times New Roman" w:cs="Times New Roman"/>
          <w:i/>
        </w:rPr>
        <w:t>педагога–психолога МАДОУ ЦРР–</w:t>
      </w:r>
      <w:proofErr w:type="spellStart"/>
      <w:r w:rsidRPr="0005532A">
        <w:rPr>
          <w:rFonts w:ascii="Times New Roman" w:hAnsi="Times New Roman" w:cs="Times New Roman"/>
          <w:i/>
        </w:rPr>
        <w:t>д⁄с</w:t>
      </w:r>
      <w:proofErr w:type="spellEnd"/>
      <w:r w:rsidRPr="0005532A">
        <w:rPr>
          <w:rFonts w:ascii="Times New Roman" w:hAnsi="Times New Roman" w:cs="Times New Roman"/>
          <w:i/>
        </w:rPr>
        <w:t xml:space="preserve"> № 19 " ЯГОДКА", г. Ступино Московской области</w:t>
      </w:r>
      <w:r w:rsidR="0005532A">
        <w:rPr>
          <w:rFonts w:ascii="Times New Roman" w:hAnsi="Times New Roman" w:cs="Times New Roman"/>
          <w:i/>
        </w:rPr>
        <w:t>.</w:t>
      </w:r>
    </w:p>
    <w:p w:rsidR="0005532A" w:rsidRPr="0005532A" w:rsidRDefault="0005532A" w:rsidP="00C738E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</w:rPr>
        <w:t>Герасина</w:t>
      </w:r>
      <w:proofErr w:type="spellEnd"/>
      <w:r>
        <w:rPr>
          <w:rFonts w:ascii="Times New Roman" w:hAnsi="Times New Roman" w:cs="Times New Roman"/>
          <w:sz w:val="28"/>
        </w:rPr>
        <w:t xml:space="preserve"> О.А.</w:t>
      </w:r>
    </w:p>
    <w:sectPr w:rsidR="0005532A" w:rsidRPr="0005532A" w:rsidSect="0058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9C5"/>
    <w:multiLevelType w:val="hybridMultilevel"/>
    <w:tmpl w:val="C074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4A0A"/>
    <w:multiLevelType w:val="hybridMultilevel"/>
    <w:tmpl w:val="C074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6D09"/>
    <w:multiLevelType w:val="hybridMultilevel"/>
    <w:tmpl w:val="775A14D4"/>
    <w:lvl w:ilvl="0" w:tplc="D4E63B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E30EF"/>
    <w:multiLevelType w:val="hybridMultilevel"/>
    <w:tmpl w:val="20B4EA9A"/>
    <w:lvl w:ilvl="0" w:tplc="D4E63B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34380"/>
    <w:multiLevelType w:val="hybridMultilevel"/>
    <w:tmpl w:val="6EFA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1B58"/>
    <w:multiLevelType w:val="hybridMultilevel"/>
    <w:tmpl w:val="8022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772AD"/>
    <w:multiLevelType w:val="hybridMultilevel"/>
    <w:tmpl w:val="6D387482"/>
    <w:lvl w:ilvl="0" w:tplc="D4E63B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33599"/>
    <w:multiLevelType w:val="hybridMultilevel"/>
    <w:tmpl w:val="F0CA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11E56"/>
    <w:multiLevelType w:val="hybridMultilevel"/>
    <w:tmpl w:val="287C6300"/>
    <w:lvl w:ilvl="0" w:tplc="D4E63B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E52E8"/>
    <w:rsid w:val="0005532A"/>
    <w:rsid w:val="002D21C2"/>
    <w:rsid w:val="002D29A6"/>
    <w:rsid w:val="005822F1"/>
    <w:rsid w:val="005B6064"/>
    <w:rsid w:val="005C48D3"/>
    <w:rsid w:val="005E52E8"/>
    <w:rsid w:val="00872FA0"/>
    <w:rsid w:val="00982E37"/>
    <w:rsid w:val="00AB4D55"/>
    <w:rsid w:val="00B32347"/>
    <w:rsid w:val="00BA5724"/>
    <w:rsid w:val="00C738EF"/>
    <w:rsid w:val="00F346AC"/>
    <w:rsid w:val="00F6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F1"/>
  </w:style>
  <w:style w:type="paragraph" w:styleId="1">
    <w:name w:val="heading 1"/>
    <w:basedOn w:val="a"/>
    <w:link w:val="10"/>
    <w:uiPriority w:val="9"/>
    <w:qFormat/>
    <w:rsid w:val="00C73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3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34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B4D5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2D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21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3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-qtiphint">
    <w:name w:val="stat-qtip__hint"/>
    <w:basedOn w:val="a0"/>
    <w:rsid w:val="00C73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8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pedprofiportal.ru/blog/561987" TargetMode="External"/><Relationship Id="rId13" Type="http://schemas.openxmlformats.org/officeDocument/2006/relationships/hyperlink" Target="https://www.labirint.ru/books/584147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liveinternet.ru/community/5610805/post3694378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liveinternet.ru/community/5610805/post3694378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zimerka.ru/collection/Posobiya-AYZOREL/product/vp-goch-ms-chernookiy-aa-kitaev-ev-astashenko-albom-duety-dlya-dvuh-ruk-i-dvuh-polushariy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C186-CA27-42E5-967C-38D0AF43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2020-05-18T09:26:00Z</dcterms:created>
  <dcterms:modified xsi:type="dcterms:W3CDTF">2020-05-18T11:23:00Z</dcterms:modified>
</cp:coreProperties>
</file>