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69" w:rsidRDefault="00DF0E69" w:rsidP="00DF0E69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DF0E69" w:rsidRDefault="00DF0E69" w:rsidP="00DF0E69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DF0E69">
        <w:rPr>
          <w:rFonts w:ascii="Times New Roman" w:hAnsi="Times New Roman" w:cs="Times New Roman"/>
          <w:color w:val="002060"/>
          <w:sz w:val="56"/>
          <w:szCs w:val="56"/>
        </w:rPr>
        <w:t>Консультация для родителей</w:t>
      </w:r>
    </w:p>
    <w:p w:rsidR="00DF0E69" w:rsidRPr="00DF0E69" w:rsidRDefault="00DF0E69" w:rsidP="00DF0E69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DF0E69" w:rsidRPr="00DF0E69" w:rsidRDefault="00DF0E69" w:rsidP="00DF0E69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DF0E69">
        <w:rPr>
          <w:rFonts w:ascii="Times New Roman" w:hAnsi="Times New Roman" w:cs="Times New Roman"/>
          <w:b/>
          <w:color w:val="002060"/>
          <w:sz w:val="96"/>
          <w:szCs w:val="96"/>
        </w:rPr>
        <w:t>«Игры на развитие внимания у детей дошкольного возраста»</w:t>
      </w:r>
    </w:p>
    <w:p w:rsidR="00DF0E69" w:rsidRDefault="00DF0E69" w:rsidP="00DF0E6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41454D5A" wp14:editId="1AB55EF9">
            <wp:extent cx="5446206" cy="3630046"/>
            <wp:effectExtent l="0" t="0" r="2540" b="8890"/>
            <wp:docPr id="1" name="Рисунок 1" descr="C:\Users\802095\Desktop\для работы\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2095\Desktop\для работы\Ig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19" cy="36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69" w:rsidRPr="003E1768" w:rsidRDefault="00DF0E69" w:rsidP="00DF0E69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Внимание, это одно из самых важных качеств, благодаря которому мы можем познавать и изучать что-то новое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. Изначально детям присуще только непроизвольное внимание, они еще не способны управлять своим вниманием, легко отвлекаются на все новое, яркое и целиком оказываются под властью внешних впечатлений. </w:t>
      </w:r>
    </w:p>
    <w:p w:rsidR="00DF0E69" w:rsidRPr="003E1768" w:rsidRDefault="00DF0E69" w:rsidP="00DF0E69">
      <w:pPr>
        <w:ind w:firstLine="70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Пускать на самотек развитие произвольного внимания у ребенка ни в коем случае не рекомендуется. Развивая  и  повышая  устойчивость  внимания  ребенка,  родители  одновременно  помогают  ему овладеть  навыком  сосредоточенности  и  стать  более  усидчивым.  </w:t>
      </w:r>
      <w:r w:rsidRPr="003E176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Хорошо  развитое  внимание  у ребенка – залог успешного обучения в школе! </w:t>
      </w:r>
    </w:p>
    <w:p w:rsidR="002E27C5" w:rsidRPr="003E1768" w:rsidRDefault="00DF0E69" w:rsidP="00DF0E69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Играя в игры на развитие внимания с детьми, используйте принцип «от простого к </w:t>
      </w: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сложному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>». Следите за тем, чтобы задания были не слишком сложны для ребёнка, чтобы он с ними справлялся и не терял веры в свои силы. Если интерес ребенка к игре пропал –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не настаивайте, предложите ему эту игру в следующий раз. Не забывайте хвалить малыша за успех и правильные решения.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2E27C5" w:rsidRPr="003E1768" w:rsidRDefault="00DF0E69" w:rsidP="00DF0E69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Во многие игры на развитие внимания можно играть как дома, так и на улице или в поездках и путешествиях. Все игры, которые мы вам предлагаем, можно использовать, занимаясь как с одним ребенком, так и с группой детей. Кроме того игры подходят для развлечения детей на праздниках и днях  рождениях.  Взрослые  могут  быть  не  только  ведущими,  но  и  активными  участниками, показывать пример детям. </w:t>
      </w:r>
    </w:p>
    <w:p w:rsidR="00176E07" w:rsidRPr="003E1768" w:rsidRDefault="00176E07" w:rsidP="00176E07">
      <w:pPr>
        <w:ind w:firstLine="709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76E07" w:rsidRPr="003E1768" w:rsidRDefault="00176E07" w:rsidP="003E176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E27C5" w:rsidRPr="003E1768" w:rsidRDefault="00DF0E69" w:rsidP="003E176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E1768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Игры и задания на развитие произвольного внимания</w:t>
      </w:r>
      <w:r w:rsidR="00176E07" w:rsidRPr="003E1768">
        <w:rPr>
          <w:rFonts w:ascii="Times New Roman" w:hAnsi="Times New Roman" w:cs="Times New Roman"/>
          <w:b/>
          <w:color w:val="002060"/>
          <w:sz w:val="44"/>
          <w:szCs w:val="44"/>
        </w:rPr>
        <w:t>:</w:t>
      </w:r>
    </w:p>
    <w:p w:rsidR="002E27C5" w:rsidRPr="003E1768" w:rsidRDefault="00DF0E69" w:rsidP="002E27C5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«Обезьянки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танцуют»</w:t>
      </w:r>
      <w:proofErr w:type="spellEnd"/>
    </w:p>
    <w:p w:rsidR="002E27C5" w:rsidRPr="003E1768" w:rsidRDefault="00DF0E69" w:rsidP="00DF0E69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можно играть как дома, так и на прогулке или в любом другом месте. Предложите ребенку или группе детей копировать все ваши движения так же, как это делают обезьянки. И показывайте разные движения: поднимайте руки, хлопайте, приседайте и так далее. Движения чередуйте и постепенно скорость смены движений увеличивайте. Ребёнок должен успевать повторять все движения за Вами.</w:t>
      </w:r>
    </w:p>
    <w:p w:rsidR="002E27C5" w:rsidRPr="003E1768" w:rsidRDefault="00DF0E69" w:rsidP="002E27C5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«Золушка»</w:t>
      </w:r>
      <w:r w:rsidR="002E27C5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</w:p>
    <w:p w:rsidR="002E27C5" w:rsidRPr="003E1768" w:rsidRDefault="00DF0E69" w:rsidP="002E27C5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горсточки трёх разных круп: фасоли, гороха и чечевицы.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Смешайте по несколько горошин каждой крупы в небольшой мисочке и предложите ребенку разобрать смесь из круп. Ребёнку надо будет выбрать из мисочки каждую крупу в отдельные тарелочки, или просто кучки.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Для трёхлетнего малыша достаточно будет по 5-7 горошин фасоли и го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роха.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можно играть на кухне, пока мама (или кто-то из взрос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лых) готовит еду.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В таком случае мама просит ребёнка, помочь ей навести порядок.</w:t>
      </w:r>
    </w:p>
    <w:p w:rsidR="002E27C5" w:rsidRPr="003E1768" w:rsidRDefault="00DF0E69" w:rsidP="002E27C5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Наблюдатель»</w:t>
      </w:r>
      <w:proofErr w:type="spellEnd"/>
    </w:p>
    <w:p w:rsidR="002E27C5" w:rsidRPr="003E1768" w:rsidRDefault="00DF0E69" w:rsidP="002E27C5">
      <w:pPr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В эту игру можно играть как дома, так и на улице. Если вы с ребёнком находитесь в комнате, попросите ребёнка осмотреться и назвать все </w:t>
      </w:r>
      <w:r w:rsidRPr="003E1768">
        <w:rPr>
          <w:rFonts w:ascii="Times New Roman" w:hAnsi="Times New Roman" w:cs="Times New Roman"/>
          <w:b/>
          <w:color w:val="002060"/>
          <w:sz w:val="36"/>
          <w:szCs w:val="36"/>
        </w:rPr>
        <w:t>круглые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предметы в комнате, потом все </w:t>
      </w:r>
      <w:r w:rsidRPr="003E1768">
        <w:rPr>
          <w:rFonts w:ascii="Times New Roman" w:hAnsi="Times New Roman" w:cs="Times New Roman"/>
          <w:b/>
          <w:color w:val="002060"/>
          <w:sz w:val="36"/>
          <w:szCs w:val="36"/>
        </w:rPr>
        <w:t>красные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, потом все </w:t>
      </w:r>
      <w:r w:rsidRPr="003E1768">
        <w:rPr>
          <w:rFonts w:ascii="Times New Roman" w:hAnsi="Times New Roman" w:cs="Times New Roman"/>
          <w:b/>
          <w:color w:val="002060"/>
          <w:sz w:val="36"/>
          <w:szCs w:val="36"/>
        </w:rPr>
        <w:t>твёрдые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и так далее. Для трёхлетних малышей признаки, по которым ему надо называть предметы, должны быть совсем простыми, например, только по цвету или форме. </w:t>
      </w:r>
    </w:p>
    <w:p w:rsidR="002E27C5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 xml:space="preserve">Игра «Угадай, что я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вижу»</w:t>
      </w:r>
      <w:proofErr w:type="spellEnd"/>
    </w:p>
    <w:p w:rsidR="002E27C5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Договоритесь с ребёнком, что Вы будете на что-то смотреть, а малыш должен угадать, на что именно вы смотрите. Потом поменяйтесь ролями.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В эту игру можно играть где угодно, хоть дома, хоть на прогулке. </w:t>
      </w:r>
    </w:p>
    <w:p w:rsidR="002E27C5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«Невидимые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письмена»</w:t>
      </w:r>
      <w:proofErr w:type="spellEnd"/>
    </w:p>
    <w:p w:rsidR="00AA5FFA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Объясните ребёнку, что вы будете рисовать в воздухе пальцем разные фигуры, а ему надо угадать, что вы рисуете. Изобразите пальцем в воздухе контуры круга, квадрата, треугольника, овала, п</w:t>
      </w:r>
      <w:r w:rsidR="002E27C5" w:rsidRPr="003E1768">
        <w:rPr>
          <w:rFonts w:ascii="Times New Roman" w:hAnsi="Times New Roman" w:cs="Times New Roman"/>
          <w:color w:val="002060"/>
          <w:sz w:val="36"/>
          <w:szCs w:val="36"/>
        </w:rPr>
        <w:t>р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ямоугольника. Малышу надо угадать, что вы нарисовали. Рисовать можно только те фигуры, которые знает ребёнок. Если он знает цифры и буквы, то можно чертить в воздухе их. В процессе игры меняйтесь ролями, пусть ребёнок рисует в воздухе, а вы угадываете.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«Волшебный мешочек»</w:t>
      </w:r>
    </w:p>
    <w:p w:rsidR="00DF0E69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мешочек с завязками и разные небольшие предметы: игрушки, детали конструктора, кубики и так далее. Размер предметов для игры должен быть такой, чтобы ребёнку было удобно их ощупывать и доставать из мешочка.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Положите в мешочек все выбранные для игры предметы, затяните мешочек завязками так, чтобы осталось небольшое отверстие, в которое ребёнок сможет просунуть руку. Попросите малыша вытаскивать из мешочка именно те предметы, которые вы называете. При этом подглядывать в мешочек ему нельзя, то есть надо найти игрушки на ощупь.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Чем больше предметов в мешочке, тем сложнее игра. Для трёхлеток больше 5 -6 предметов брать не стоит.</w:t>
      </w:r>
    </w:p>
    <w:p w:rsidR="003E1768" w:rsidRDefault="003E1768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AA5FFA" w:rsidRPr="003E1768" w:rsidRDefault="00AA5FFA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Игра «Принеси, что скажу</w:t>
      </w:r>
      <w:r w:rsidR="00DF0E69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»</w:t>
      </w:r>
    </w:p>
    <w:p w:rsidR="00176E0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можно играть как в помещении, так и на улице. Можно давать задание одному ребёнку, а можно группе детей.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Попросите детей поискать и принести вам какие-то предметы или вещи. Если игра проходит дома, можно попросить ребёнка принести кубик, куклу, книжку и карандаш. На улице можно попросить детей принести палочку, листик, камешек. Трёхлеткам можно давать задание приносить только по три вещи, а когда они научаться </w:t>
      </w: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хорошо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справляться с заданиями, постепенно увеличивайте количество предметов в одном задании. 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«Сделай по порядку»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Предложите ребёнку замереть, внимательно вас послушать и сделать все задания в том порядке, в котором он их услышал. Дайте ему, например, такие задания: хлопнуть в ладоши, топнуть ногой и повернуться вокруг себя; или взять куклу, причесать её, положить на стол, а потом принести машинку. Играя с трёхлетними малышами можно начинать с двух заданий и постепенно увеличивать количество команд.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«Всему своё время»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1-й вариант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лучше играть, когда в комнате разбросано много разных игрушек. Договоритесь с ребёнком, что он по вашей команде будет собирать и приносить вам игрушки. «Время кубиков»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говорите вы. Ребёнок должен начать собирать кубики. «Время карандашей»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ребёнок выискивает и приносит карандаши. «Время медвежонка»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ребёнок несёт медвежонка и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lastRenderedPageBreak/>
        <w:t>так далее. Меняйте команды через разные промежутки времени, с разной периодичностью.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«Всему своё время»</w:t>
      </w:r>
      <w:r w:rsidR="00AA5FFA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2-й вариант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лучше играть на улице. На прогулке договоритесь с малышом, что вы будете искать разные вещи по команде. «Время красных машин»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начинайте искать и показывать на красные машины. «Время камешков»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ищите камешки. «Время синих машин» -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ищите синие машины. «Время деревьев» </w:t>
      </w: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-с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>мотрите и показываете на все деревья, которые есть вокруг. Команды можно повторять. Все найденные предметы можно считать. Дома попробуйте вспомнить с малышом, где и что вы искали.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AA5FFA" w:rsidRPr="003E1768" w:rsidRDefault="00AA5FFA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И</w:t>
      </w:r>
      <w:r w:rsidR="00DF0E69" w:rsidRPr="003E1768">
        <w:rPr>
          <w:rFonts w:ascii="Times New Roman" w:hAnsi="Times New Roman" w:cs="Times New Roman"/>
          <w:color w:val="002060"/>
          <w:sz w:val="36"/>
          <w:szCs w:val="36"/>
        </w:rPr>
        <w:t>гры из серии «Всему своё время» тренируют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DF0E69" w:rsidRPr="003E1768">
        <w:rPr>
          <w:rFonts w:ascii="Times New Roman" w:hAnsi="Times New Roman" w:cs="Times New Roman"/>
          <w:color w:val="002060"/>
          <w:sz w:val="36"/>
          <w:szCs w:val="36"/>
        </w:rPr>
        <w:t>такой важный навык, как умение произвольно переключать внимание.</w:t>
      </w: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A5FFA" w:rsidRPr="003E1768" w:rsidRDefault="00DF0E69" w:rsidP="003E1768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3E1768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Игры и упражнения на развитие зрительного внимания у детей</w:t>
      </w:r>
      <w:r w:rsidR="003E1768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</w:p>
    <w:p w:rsidR="00AA5FFA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«Угадай, что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исчезло»</w:t>
      </w:r>
      <w:proofErr w:type="spellEnd"/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3-4 разные игрушки.</w:t>
      </w:r>
      <w:r w:rsidR="00AA5FFA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Выложите перед малышом игрушки, попросите его посмотреть внимательно и назвать, какие игрушки он видит. Затем попросите его отвернуться: «Игрушки хотят поиграть с тобой в прятки, отвернись, пожалуйста». Когда ребёнок отвернется, надо убрать одну игрушку и попросить ребёнка угадать, какая игрушка спряталась.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Постепенно игру нужно усложнять. Когда ребёнок отворачивается, можно не только убирать, но и добавлять одну игрушку: «Ой, к нашим игрушкам приехал гость (гостья). Кто это?». Малыш должен угадать, какая новая игрушка появилась.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Очередь»</w:t>
      </w:r>
      <w:proofErr w:type="spellEnd"/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3-4 разные игрушки, или карточки-картинки, или можно использовать любые другие предметы.</w:t>
      </w:r>
    </w:p>
    <w:p w:rsid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Предложите ребенку поиграть в очередь к врачу, парикмахеру, в банк или еще куда-нибудь. Расставьте вместе с ребенком игрушки по порядку, как будто они сидят в очереди. </w:t>
      </w:r>
    </w:p>
    <w:p w:rsid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Попросите ребёнка отвернуться и уберите какую-нибудь игрушку. Спросите ребёнка: «Кто убежал из очереди?». Ребёнок должен назвать исчезнувшую игрушку. 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Верните ее на место, затем снова попросите ребёнка отвернуться и поменяйте две игрушки местами. Спр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осите: «Кто перепутал </w:t>
      </w:r>
      <w:proofErr w:type="spellStart"/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>очередь?»</w:t>
      </w:r>
      <w:proofErr w:type="spellEnd"/>
    </w:p>
    <w:p w:rsidR="003E1768" w:rsidRDefault="003E1768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8A363D" w:rsidRPr="003E1768" w:rsidRDefault="008A363D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Игра «Найди карточку»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3-7 карточек с изображением разных животных или предметов.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Разложите перед ребёнком карточки и обсудите с ним все изображения. Пусть ребёнок назовет рисунок на каждой карточке, например: «Это ведерко», «Это слоник», «Это мячик», «Это собачка». Затем переверните карточки и спросите: «Где ведерко? Где Слоник? Где мячик? Где </w:t>
      </w:r>
      <w:proofErr w:type="spell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собачка?»</w:t>
      </w:r>
      <w:proofErr w:type="spellEnd"/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С трёхлетним малышом начинать играть надо с 3-х карточек и постепенно их увеличивать. Если играть в эту игру регулярно, к пяти годам ребёнок легко справится с семью карточками.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с</w:t>
      </w:r>
      <w:r w:rsidR="008A363D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о счётными </w:t>
      </w: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палочками «Повторяй за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мной!»</w:t>
      </w:r>
      <w:proofErr w:type="spellEnd"/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счётные палочки. В эту игру можно играть как с одним, так и с несколькими детьми. Каждому ребёнку выдаётся одинаковое количество счётных палочек. Трёхлетним малышам будет достаточно по 3 -4, с возрастом и освоением игры количество счётных пало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>чек можно увеличивать до 7 -8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Все садятся в круг, и вы начинаете игру в роли ведущего. Выложите из счётных палочек произвольную композицию, пусть дети смотрят и запоминают. Затем закройте композицию из счётных палочек листом бумаги, детям надо будет сложить из своих палочек такую же фигуру. Если все смогли повторить, роль ведущего переходит к следующему игроку.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Примечание: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игры этой серии способствуют увеличению объема внимания и памяти. </w:t>
      </w:r>
    </w:p>
    <w:p w:rsidR="003E1768" w:rsidRDefault="003E1768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8A363D" w:rsidRPr="003E1768" w:rsidRDefault="008A363D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proofErr w:type="gram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Игра</w:t>
      </w:r>
      <w:proofErr w:type="gramEnd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«Какой я</w:t>
      </w:r>
      <w:r w:rsidR="00DF0E69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»</w:t>
      </w:r>
    </w:p>
    <w:p w:rsidR="00DF0E69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В эту игру можно играть как с одним ребёнком, так и с группой детей.</w:t>
      </w:r>
    </w:p>
    <w:p w:rsidR="00176E0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Если вы играете вдвоём с малышом, предложите ему вас внимательно рассмотреть. Потом попросите ребёнка отвернуться и начинайте задавать вопросы: «Какого цвета моя футболка?», «Есть ли у меня серёжки?», «Какого цвета у меня глаза?» и так далее. Потом меняйтесь ролями, пусть ребёнок задаёт вопросы о своём внешнем виде.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8A363D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«Весёлые картинки»</w:t>
      </w:r>
    </w:p>
    <w:p w:rsidR="00DD5049" w:rsidRPr="003E1768" w:rsidRDefault="00DF0E69" w:rsidP="003E1768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простые картинки с изображением отдельных предметов, например, ведёрка, машинки, мячика, зайчика.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>Возьмите 4-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5 картинок, выберите из них 2 –3 и положите перед малышом. Остальные картинки не показывайте. Предложите ребёнку внимательно посмотреть на картинки и обсудите, что на них нарисовано. Затем возьмите картинки, которые вы рассматривали и смешайте с остальными картинками. Дайте ребё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>нку все картинки (4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-5) и предложите выбрать из них те, которые он уже видел.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Постепенно количество картинок в одном сеансе игры можно увеличивать, но не раньше, чем ребёнок будет хорошо справляться с заданиями с меньшим количеством картинок.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Эту игру можно разнообразить. Например, выложить картинки в ряд, дать ребёнку их рассмотреть, затем смешать картинки</w:t>
      </w:r>
      <w:r w:rsidR="008A363D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и попросить ребёнка положить картинки в правильном порядке.</w:t>
      </w:r>
    </w:p>
    <w:p w:rsidR="00DD5049" w:rsidRPr="003E1768" w:rsidRDefault="00DD5049" w:rsidP="00176E0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E1768" w:rsidRDefault="003E1768" w:rsidP="003E176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8A363D" w:rsidRPr="003E1768" w:rsidRDefault="00DF0E69" w:rsidP="003E1768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3E1768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Игры и упражнения на развитие слухового внимания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«Нос </w:t>
      </w:r>
      <w:proofErr w:type="gram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-п</w:t>
      </w:r>
      <w:proofErr w:type="gramEnd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ол -потолок»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Договоритесь с детьми, что когда вы скажете слово «нос», детям надо показать пальцем на свой нос. Когда скажете слово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«потолок», дети должны направлять палец на потолок, а когда они слышат слово «пол», то показать пальцем на пол. Детям надо объяснить, что поддаваться на провокацию нельзя: выполнять надо те команды, которые вы произносите, а не те, которые показываете.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Затем начинайте говорить слова: «нос», «пол», «потолок» в разной последовательности, а показывать при этом либо правильно, либо неправильно. Например, называйте нос, а показывайте на пол. Дети же должны всегда показывать в правильном направлении.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«Лови </w:t>
      </w:r>
      <w:proofErr w:type="gram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-н</w:t>
      </w:r>
      <w:proofErr w:type="gramEnd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е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лови»</w:t>
      </w:r>
      <w:proofErr w:type="spellEnd"/>
    </w:p>
    <w:p w:rsidR="00DF0E69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понадобится мяч. В игру можно играть как с одним ребёнком, так и с группой детей.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Договоритесь с ребёнком, что вы будете бросать ему мяч, а он его будет ловить или отбивать. Если вы говорите какое-то слово, например: «Лови!», ребёнку нужно поймать мяч. Если мяч брошен молча, то его нужно отбить.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Начинайте игру, чередуя слово «Лови» и молчание во время броска. Когда ребёнок привыкнет к ритму, начинайте его сбивать, то говорите «Лови» несколько раз подряд, то молчите во время бросков. </w:t>
      </w:r>
    </w:p>
    <w:p w:rsidR="003E1768" w:rsidRDefault="003E1768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3E1768" w:rsidRDefault="003E1768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 xml:space="preserve">Игра «Послушай и сделай как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я»</w:t>
      </w:r>
      <w:proofErr w:type="spellEnd"/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Прохлопайте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в ладоши определённый ритм и предложите ребёнку повторить за вами. Простучите ритм палочкой по столу, по барабану, по кастрюле, по книге или по банке. Пусть ребёнок воспроизведёт в точности ваш ритм. Потом меняйтесь ролями -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малыш простукивает ритм, а вы повторяете.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Чем старше ребёнок, тем сложнее может быть ритм. Для трёхлетнего малыша в ритме должно быть не больше 5 -6-ти ударов. По мере освоения игры ритмы можно постепенно усложнять.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«Умеет ходить или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нет»</w:t>
      </w:r>
      <w:proofErr w:type="spellEnd"/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Договоритесь с малышом, что вы будете называть разные слова, а ему надо внимательно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слушать. Если он услышит название животного или предмета, который умеет ходить, ребёнку надо хлопнуть себя по коленям. Если он услышит название предмета, который не ходит, е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>му надо, например, поднять руки вверх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. Начинайте игру: «Мяч, огурец, лиса, попугай..</w:t>
      </w: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.»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-говорите вы и следите за тем, чтобы ребёнок правильно реагировал на каждое слово.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Задания игры можн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о периодически менять: </w:t>
      </w:r>
      <w:r w:rsidR="00176E07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«Л</w:t>
      </w:r>
      <w:r w:rsidR="00263757"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етает или не летает</w:t>
      </w: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»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-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дети расставляют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руки, когда слышат название летающего предмета, и хлопают в ладоши, когда назван не летающий предмет. «Круглый или нет», «пушистый или нет» </w:t>
      </w:r>
      <w:proofErr w:type="gramStart"/>
      <w:r w:rsidRPr="003E1768">
        <w:rPr>
          <w:rFonts w:ascii="Times New Roman" w:hAnsi="Times New Roman" w:cs="Times New Roman"/>
          <w:color w:val="002060"/>
          <w:sz w:val="36"/>
          <w:szCs w:val="36"/>
        </w:rPr>
        <w:t>-в</w:t>
      </w:r>
      <w:proofErr w:type="gramEnd"/>
      <w:r w:rsidRPr="003E1768">
        <w:rPr>
          <w:rFonts w:ascii="Times New Roman" w:hAnsi="Times New Roman" w:cs="Times New Roman"/>
          <w:color w:val="002060"/>
          <w:sz w:val="36"/>
          <w:szCs w:val="36"/>
        </w:rPr>
        <w:t>ариаций игры может быть достаточно много.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«Говорим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шёпотом»</w:t>
      </w:r>
      <w:proofErr w:type="spellEnd"/>
    </w:p>
    <w:p w:rsidR="00176E0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Расставьте на столе игрушки: кубики, куклу, зайчика, машинку и так далее. Посадите малыша за стол и объясните ему, что вы будете давать ему задания очень тихо -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шепотом, поэтому ему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lastRenderedPageBreak/>
        <w:t>надо очень внимательно слушать вас, чтобы всё услышать. Отойдите от ребёнка на 2 -3 метра и начинайте давать задания: «Возьми зайчика. Посади его в машину. Поставь один кубик на другой». Давайте краткие, простые задания, говорите тихо, но четко, чтобы малыш услышал, понял и выполнил задания.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«Колокольный звон»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понадобиться колокольчик и повязка на глаза. Предложите малышу с закрытыми глазами угадывать и показывать рукой, где звенит колокольчик.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Завяжите ребёнку г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>лаза и встаньте от него в двух-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трёх метрах, позвените в колокольчик. Ребенок должен показать направление, откуда слышен звон. Поменяйте своё место и снова позвените колокольчиком.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Если в игре участвует несколько детей, то игра проводится без колокольчика. Дети становятся в круг, выбирается водящий, ему завязывают глаза и ставят в центр круга. Договоритесь с детьми, что сейчас они будут по очереди хлопать в ладоши, а водящий должен показать, откуда доносится хлопок. Хлопать должен только тот ребёнок, на которого показываете вы. Каждые несколько минут водящий меняется, чтобы в центре круга постояли все дети.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«Угадай, по какому предмету я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стучу»</w:t>
      </w:r>
      <w:proofErr w:type="spellEnd"/>
    </w:p>
    <w:p w:rsidR="0026375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понадобится металлическая палочка или карандаш и несколько разных предметов, например: стакан, чашка, деревянный кубик, пластмассовый кубик, кастрюля. Главное, чтобы все предметы издавали разный звук.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Предложите ребёнку послушать, какие звуки издают предметы, и постучите по каждому. Затем попросите ребёнка отвернуться и угадать, по какому предмету вы будете стучать. </w:t>
      </w:r>
    </w:p>
    <w:p w:rsidR="00263757" w:rsidRPr="003E1768" w:rsidRDefault="00263757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lastRenderedPageBreak/>
        <w:t xml:space="preserve">Потом </w:t>
      </w:r>
      <w:r w:rsidR="00DF0E69" w:rsidRPr="003E1768">
        <w:rPr>
          <w:rFonts w:ascii="Times New Roman" w:hAnsi="Times New Roman" w:cs="Times New Roman"/>
          <w:color w:val="002060"/>
          <w:sz w:val="36"/>
          <w:szCs w:val="36"/>
        </w:rPr>
        <w:t>поменяйтесь ролями, пусть ребёнок стучит, а вы угадываете.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Игра «Угадай, чей </w:t>
      </w:r>
      <w:proofErr w:type="spellStart"/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звук»</w:t>
      </w:r>
      <w:proofErr w:type="spellEnd"/>
    </w:p>
    <w:p w:rsidR="003E1768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Для игры понадобятся музыкальные игрушки и разные предметы, например: дудочка, деревянные ложки, бубен, бумага. Для начала хватит трёх предметов, и постепенно их можно будет увеличивать.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Обсудите с малышом, что разные предметы издают разные звуки. Продемонстрируйте ему, как шуршит бумага, как стучат ложки, как звучит дудочка, как стучит бубен. Предложите ему поиграть в игру, в которой он будет угадывать, что звучит. Затем сядьте спиной друг к другу и начинайте производить разные шумы и звуки разными предметами. Малыш должен, не оборачиваясь, называть, чем произведен звук.</w:t>
      </w:r>
    </w:p>
    <w:p w:rsidR="00263757" w:rsidRPr="003E1768" w:rsidRDefault="00DF0E69" w:rsidP="00DF0E69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E176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Игра «Найди повтор»</w:t>
      </w:r>
    </w:p>
    <w:p w:rsidR="00176E07" w:rsidRPr="003E1768" w:rsidRDefault="00DF0E69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768">
        <w:rPr>
          <w:rFonts w:ascii="Times New Roman" w:hAnsi="Times New Roman" w:cs="Times New Roman"/>
          <w:color w:val="002060"/>
          <w:sz w:val="36"/>
          <w:szCs w:val="36"/>
        </w:rPr>
        <w:t>Договоритесь с ребёнком, что сейчас вы будете говорить разные слова и вам нельзя повторяться. Попросите малыша хлопнуть в ладоши, если вдруг вы повторили какое-нибудь слово и пусть он вам скажет, какое слово вы повторили. Начинайте игру: «река, слон, мяч, слон» -</w:t>
      </w:r>
      <w:r w:rsidR="0026375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говорите вы. Ребёнок должен хлопнуть в ладоши на втором слове «слон».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Чем младше ребёнок, тем короче должна быть последовательность слов между повторами. Усложняйте игру, только когда ребёнок хоро</w:t>
      </w:r>
      <w:r w:rsidR="00176E07" w:rsidRPr="003E1768">
        <w:rPr>
          <w:rFonts w:ascii="Times New Roman" w:hAnsi="Times New Roman" w:cs="Times New Roman"/>
          <w:color w:val="002060"/>
          <w:sz w:val="36"/>
          <w:szCs w:val="36"/>
        </w:rPr>
        <w:t>шо угадывает повторы через одно</w:t>
      </w:r>
      <w:r w:rsidRPr="003E1768">
        <w:rPr>
          <w:rFonts w:ascii="Times New Roman" w:hAnsi="Times New Roman" w:cs="Times New Roman"/>
          <w:color w:val="002060"/>
          <w:sz w:val="36"/>
          <w:szCs w:val="36"/>
        </w:rPr>
        <w:t>-два слова.</w:t>
      </w:r>
    </w:p>
    <w:p w:rsidR="00176E07" w:rsidRPr="003E1768" w:rsidRDefault="00176E07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176E07" w:rsidRPr="003E1768" w:rsidRDefault="00176E07" w:rsidP="00DF0E6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176E07" w:rsidRPr="003E1768" w:rsidRDefault="00263757" w:rsidP="00263757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E176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Консультацию подготовила воспитатель </w:t>
      </w:r>
    </w:p>
    <w:p w:rsidR="00263757" w:rsidRPr="003E1768" w:rsidRDefault="003E1768" w:rsidP="003E1768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Шушкова Олеся Валерьевна</w:t>
      </w:r>
      <w:bookmarkStart w:id="0" w:name="_GoBack"/>
      <w:bookmarkEnd w:id="0"/>
    </w:p>
    <w:sectPr w:rsidR="00263757" w:rsidRPr="003E1768" w:rsidSect="00176E0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BA"/>
    <w:rsid w:val="00176E07"/>
    <w:rsid w:val="001F37E0"/>
    <w:rsid w:val="00263757"/>
    <w:rsid w:val="002E27C5"/>
    <w:rsid w:val="003E1768"/>
    <w:rsid w:val="008A363D"/>
    <w:rsid w:val="009269BA"/>
    <w:rsid w:val="00AA5FFA"/>
    <w:rsid w:val="00DD5049"/>
    <w:rsid w:val="00D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802095</dc:creator>
  <cp:keywords/>
  <dc:description/>
  <cp:lastModifiedBy>802095</cp:lastModifiedBy>
  <cp:revision>3</cp:revision>
  <dcterms:created xsi:type="dcterms:W3CDTF">2021-11-22T07:01:00Z</dcterms:created>
  <dcterms:modified xsi:type="dcterms:W3CDTF">2021-11-22T08:12:00Z</dcterms:modified>
</cp:coreProperties>
</file>