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E" w:rsidRP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5619E">
        <w:rPr>
          <w:b/>
          <w:sz w:val="32"/>
          <w:szCs w:val="32"/>
        </w:rPr>
        <w:t>МДОУ «</w:t>
      </w:r>
      <w:r w:rsidR="00E61880">
        <w:rPr>
          <w:b/>
          <w:sz w:val="32"/>
          <w:szCs w:val="32"/>
        </w:rPr>
        <w:t>Де</w:t>
      </w:r>
      <w:r w:rsidRPr="00C5619E">
        <w:rPr>
          <w:b/>
          <w:sz w:val="32"/>
          <w:szCs w:val="32"/>
        </w:rPr>
        <w:t>т</w:t>
      </w:r>
      <w:r w:rsidR="00E61880">
        <w:rPr>
          <w:b/>
          <w:sz w:val="32"/>
          <w:szCs w:val="32"/>
        </w:rPr>
        <w:t>с</w:t>
      </w:r>
      <w:r w:rsidRPr="00C5619E">
        <w:rPr>
          <w:b/>
          <w:sz w:val="32"/>
          <w:szCs w:val="32"/>
        </w:rPr>
        <w:t>кий сад №228»</w:t>
      </w:r>
    </w:p>
    <w:p w:rsid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P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C5619E" w:rsidRP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5619E">
        <w:rPr>
          <w:b/>
          <w:sz w:val="44"/>
          <w:szCs w:val="44"/>
        </w:rPr>
        <w:t xml:space="preserve">Мастер-класс </w:t>
      </w:r>
    </w:p>
    <w:p w:rsidR="00C5619E" w:rsidRPr="00C5619E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C5619E">
        <w:rPr>
          <w:b/>
          <w:sz w:val="44"/>
          <w:szCs w:val="44"/>
        </w:rPr>
        <w:t>«Медиативные подходы для педагогов в работе с детьми старшего дошкольного возраста»</w:t>
      </w: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9D0A7C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75780" cy="2626709"/>
            <wp:effectExtent l="19050" t="0" r="0" b="0"/>
            <wp:docPr id="1" name="Рисунок 1" descr="E:\Мероприятие 19.11.19\дети и педаг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е 19.11.19\дети и педаго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78" cy="26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D93445" w:rsidP="009D0A7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619E" w:rsidRDefault="00C5619E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ноября 2019г.</w:t>
      </w:r>
    </w:p>
    <w:p w:rsidR="00C5619E" w:rsidRDefault="00C5619E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3445" w:rsidRDefault="00C5619E" w:rsidP="00C561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 w:rsidR="00D56DD9" w:rsidRDefault="00D56DD9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DD9">
        <w:rPr>
          <w:b/>
          <w:sz w:val="28"/>
          <w:szCs w:val="28"/>
        </w:rPr>
        <w:lastRenderedPageBreak/>
        <w:t>Ход меропри</w:t>
      </w:r>
      <w:r>
        <w:rPr>
          <w:b/>
          <w:sz w:val="28"/>
          <w:szCs w:val="28"/>
        </w:rPr>
        <w:t>ятия</w:t>
      </w:r>
    </w:p>
    <w:p w:rsidR="00D56DD9" w:rsidRPr="00D56DD9" w:rsidRDefault="00D56DD9" w:rsidP="00AC6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52"/>
        <w:tblW w:w="9322" w:type="dxa"/>
        <w:tblLook w:val="04A0"/>
      </w:tblPr>
      <w:tblGrid>
        <w:gridCol w:w="3183"/>
        <w:gridCol w:w="3183"/>
        <w:gridCol w:w="2956"/>
      </w:tblGrid>
      <w:tr w:rsidR="00D93445" w:rsidTr="0052012A">
        <w:trPr>
          <w:trHeight w:val="818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– 9.30 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2956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93445" w:rsidTr="0052012A">
        <w:trPr>
          <w:trHeight w:val="382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10.00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Вступительное слово</w:t>
            </w:r>
          </w:p>
        </w:tc>
        <w:tc>
          <w:tcPr>
            <w:tcW w:w="2956" w:type="dxa"/>
            <w:vMerge w:val="restart"/>
          </w:tcPr>
          <w:p w:rsidR="0052012A" w:rsidRDefault="00D93445" w:rsidP="0052012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 МДОУ «Детский сад №  228»</w:t>
            </w:r>
          </w:p>
          <w:p w:rsidR="00D93445" w:rsidRDefault="00D93445" w:rsidP="0052012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Чубарнова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Алексеевна</w:t>
            </w:r>
          </w:p>
        </w:tc>
      </w:tr>
      <w:tr w:rsidR="00D93445" w:rsidTr="0052012A">
        <w:trPr>
          <w:trHeight w:val="2834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Понятие медиации, принципы медиации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Медиативные подходы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Необходимость использования медиативных подходов в ДОУ</w:t>
            </w:r>
          </w:p>
        </w:tc>
        <w:tc>
          <w:tcPr>
            <w:tcW w:w="2956" w:type="dxa"/>
            <w:vMerge/>
          </w:tcPr>
          <w:p w:rsidR="00D93445" w:rsidRDefault="00D93445" w:rsidP="0052012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93445" w:rsidTr="0052012A">
        <w:trPr>
          <w:trHeight w:val="2452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10.20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игры в старшем дошкольном возрасте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Конфликтность детей старшего дошкольного возраста</w:t>
            </w:r>
          </w:p>
        </w:tc>
        <w:tc>
          <w:tcPr>
            <w:tcW w:w="2956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Светлана Сергеевна</w:t>
            </w:r>
          </w:p>
        </w:tc>
      </w:tr>
      <w:tr w:rsidR="00D93445" w:rsidTr="0052012A">
        <w:trPr>
          <w:trHeight w:val="1199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 – 11.00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Медиативные подходы в работе с детьми</w:t>
            </w:r>
          </w:p>
        </w:tc>
        <w:tc>
          <w:tcPr>
            <w:tcW w:w="2956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Любовь Сергеевна</w:t>
            </w:r>
          </w:p>
        </w:tc>
      </w:tr>
      <w:tr w:rsidR="00D93445" w:rsidTr="0052012A">
        <w:trPr>
          <w:trHeight w:val="1199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– 11.10 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 мероприятия</w:t>
            </w:r>
          </w:p>
        </w:tc>
        <w:tc>
          <w:tcPr>
            <w:tcW w:w="2956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Педагог-психолог</w:t>
            </w:r>
          </w:p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Сидорова Светлана Сергеевна</w:t>
            </w:r>
          </w:p>
        </w:tc>
      </w:tr>
      <w:tr w:rsidR="00D93445" w:rsidTr="0052012A">
        <w:trPr>
          <w:trHeight w:val="408"/>
        </w:trPr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3183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Кофе-пауза</w:t>
            </w:r>
          </w:p>
        </w:tc>
        <w:tc>
          <w:tcPr>
            <w:tcW w:w="2956" w:type="dxa"/>
          </w:tcPr>
          <w:p w:rsidR="00D93445" w:rsidRDefault="00D93445" w:rsidP="00D934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6DD9" w:rsidRDefault="00D56DD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br w:type="page"/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D45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разрешения конфликтной ситуации: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-в разрешении конфликта учитывать интересы каждого;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-подойти к решению проблемы творчески: превратить конфликтную ситуацию в проблемную, а саму проблему – в возможность открыть для себя новые, правильные способы поведения;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-уважительно отнестись к личности ребенка, ни в коем случае не отмахнуться от ситуации, приведшей к конфликту, проявить деликатность и настроить ребенка на дружеское решение вопроса.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763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349">
        <w:rPr>
          <w:rFonts w:ascii="Times New Roman" w:hAnsi="Times New Roman" w:cs="Times New Roman"/>
          <w:sz w:val="28"/>
          <w:szCs w:val="28"/>
        </w:rPr>
        <w:t xml:space="preserve"> </w:t>
      </w:r>
      <w:r w:rsidRPr="006E7D45">
        <w:rPr>
          <w:rFonts w:ascii="Times New Roman" w:hAnsi="Times New Roman" w:cs="Times New Roman"/>
          <w:b/>
          <w:i/>
          <w:sz w:val="28"/>
          <w:szCs w:val="28"/>
        </w:rPr>
        <w:t>чтобы предотвратить большинство конфликтов между дошкольниками</w:t>
      </w:r>
      <w:r w:rsidRPr="00476349">
        <w:rPr>
          <w:rFonts w:ascii="Times New Roman" w:hAnsi="Times New Roman" w:cs="Times New Roman"/>
          <w:sz w:val="28"/>
          <w:szCs w:val="28"/>
        </w:rPr>
        <w:t xml:space="preserve"> и помочь им сформировать позитивное отношение к окружающим, уважать не только свои интересы, но и ближнего, нужно: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-развивать у ребенка способность к сопереживанию, дружелюбие, уважение к личности другого человека, чувство взаимопомощи;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-оценивать именно поступок, а не конкретно ребенка;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-формировать умение высказывать свое мнение, обозначать свою позицию и интересы так. Чтобы не навредить окружающим;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-уважительно относиться к каждому ребенку, исключить привилегированное  отношение  к избранным;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-учить детей умению управлять эмоциями и контролировать их;</w:t>
      </w:r>
    </w:p>
    <w:p w:rsidR="00D56DD9" w:rsidRPr="00476349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>-вырабатывать умение и способы самостоятельного разрешения конфликта;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 xml:space="preserve">-своим личным примером показывать пути выхода из конфликтных ситуаций, давать уроки правильного поведения в общении </w:t>
      </w:r>
      <w:proofErr w:type="gramStart"/>
      <w:r w:rsidRPr="004763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6349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349">
        <w:rPr>
          <w:rFonts w:ascii="Times New Roman" w:hAnsi="Times New Roman" w:cs="Times New Roman"/>
          <w:sz w:val="28"/>
          <w:szCs w:val="28"/>
        </w:rPr>
        <w:t xml:space="preserve">Ниже приведена </w:t>
      </w:r>
      <w:r w:rsidRPr="006E7D45">
        <w:rPr>
          <w:rFonts w:ascii="Times New Roman" w:hAnsi="Times New Roman" w:cs="Times New Roman"/>
          <w:b/>
          <w:i/>
          <w:sz w:val="28"/>
          <w:szCs w:val="28"/>
        </w:rPr>
        <w:t>примерная схема позитивного сообщения</w:t>
      </w:r>
      <w:r w:rsidRPr="00476349">
        <w:rPr>
          <w:rFonts w:ascii="Times New Roman" w:hAnsi="Times New Roman" w:cs="Times New Roman"/>
          <w:sz w:val="28"/>
          <w:szCs w:val="28"/>
        </w:rPr>
        <w:t>, которая поможет ребёнку изменить модель поведения, приводящую к конфликтам:</w:t>
      </w:r>
      <w:r w:rsidRPr="006E7D45">
        <w:t xml:space="preserve"> 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5">
        <w:rPr>
          <w:rFonts w:ascii="Times New Roman" w:hAnsi="Times New Roman" w:cs="Times New Roman"/>
          <w:sz w:val="28"/>
          <w:szCs w:val="28"/>
        </w:rPr>
        <w:t>1)</w:t>
      </w:r>
      <w:r w:rsidRPr="006E7D45">
        <w:rPr>
          <w:rFonts w:ascii="Times New Roman" w:hAnsi="Times New Roman" w:cs="Times New Roman"/>
          <w:sz w:val="28"/>
          <w:szCs w:val="28"/>
        </w:rPr>
        <w:tab/>
        <w:t>Когда ты ведёшь себя подобным образом, то может случиться ….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5">
        <w:rPr>
          <w:rFonts w:ascii="Times New Roman" w:hAnsi="Times New Roman" w:cs="Times New Roman"/>
          <w:sz w:val="28"/>
          <w:szCs w:val="28"/>
        </w:rPr>
        <w:t>2)</w:t>
      </w:r>
      <w:r w:rsidRPr="006E7D45">
        <w:rPr>
          <w:rFonts w:ascii="Times New Roman" w:hAnsi="Times New Roman" w:cs="Times New Roman"/>
          <w:sz w:val="28"/>
          <w:szCs w:val="28"/>
        </w:rPr>
        <w:tab/>
        <w:t xml:space="preserve">Может случиться так, что ты окажешься в этой ситуации. Как бы повёл себя ты? 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5">
        <w:rPr>
          <w:rFonts w:ascii="Times New Roman" w:hAnsi="Times New Roman" w:cs="Times New Roman"/>
          <w:sz w:val="28"/>
          <w:szCs w:val="28"/>
        </w:rPr>
        <w:t>3)</w:t>
      </w:r>
      <w:r w:rsidRPr="006E7D45">
        <w:rPr>
          <w:rFonts w:ascii="Times New Roman" w:hAnsi="Times New Roman" w:cs="Times New Roman"/>
          <w:sz w:val="28"/>
          <w:szCs w:val="28"/>
        </w:rPr>
        <w:tab/>
        <w:t xml:space="preserve"> Как ещё можно было бы поступить? </w:t>
      </w:r>
    </w:p>
    <w:p w:rsidR="00D56DD9" w:rsidRPr="006E7D45" w:rsidRDefault="00D56DD9" w:rsidP="009045E4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5">
        <w:rPr>
          <w:rFonts w:ascii="Times New Roman" w:hAnsi="Times New Roman" w:cs="Times New Roman"/>
          <w:sz w:val="28"/>
          <w:szCs w:val="28"/>
        </w:rPr>
        <w:t>4)</w:t>
      </w:r>
      <w:r w:rsidRPr="006E7D45">
        <w:rPr>
          <w:rFonts w:ascii="Times New Roman" w:hAnsi="Times New Roman" w:cs="Times New Roman"/>
          <w:sz w:val="28"/>
          <w:szCs w:val="28"/>
        </w:rPr>
        <w:tab/>
        <w:t xml:space="preserve"> Как в такой ситуации поступают взрослые, например, твои родители? Что, если бы они вели себя так? </w:t>
      </w:r>
    </w:p>
    <w:p w:rsidR="00D56DD9" w:rsidRDefault="00D56DD9" w:rsidP="00D56DD9">
      <w:pPr>
        <w:pBdr>
          <w:top w:val="thinThickSmallGap" w:sz="24" w:space="17" w:color="auto"/>
          <w:left w:val="thinThickSmallGap" w:sz="24" w:space="29" w:color="auto"/>
          <w:bottom w:val="thickThinSmallGap" w:sz="24" w:space="31" w:color="auto"/>
          <w:right w:val="thickThinSmallGap" w:sz="24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5">
        <w:rPr>
          <w:rFonts w:ascii="Times New Roman" w:hAnsi="Times New Roman" w:cs="Times New Roman"/>
          <w:sz w:val="28"/>
          <w:szCs w:val="28"/>
        </w:rPr>
        <w:t>5)</w:t>
      </w:r>
      <w:r w:rsidRPr="006E7D45">
        <w:rPr>
          <w:rFonts w:ascii="Times New Roman" w:hAnsi="Times New Roman" w:cs="Times New Roman"/>
          <w:sz w:val="28"/>
          <w:szCs w:val="28"/>
        </w:rPr>
        <w:tab/>
        <w:t>Что было бы, если бы все решали споры таким образом?</w:t>
      </w:r>
      <w:r w:rsidRPr="0047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1E6" w:rsidRDefault="00C971E6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D45">
        <w:rPr>
          <w:b/>
          <w:sz w:val="28"/>
          <w:szCs w:val="28"/>
          <w:u w:val="single"/>
        </w:rPr>
        <w:lastRenderedPageBreak/>
        <w:t>Игра «Попроси игрушку»</w:t>
      </w:r>
      <w:r w:rsidRPr="00476349">
        <w:rPr>
          <w:sz w:val="28"/>
          <w:szCs w:val="28"/>
        </w:rPr>
        <w:t> (Блок игр на обучение эффективным способам общения)</w:t>
      </w:r>
    </w:p>
    <w:p w:rsidR="00C971E6" w:rsidRPr="00476349" w:rsidRDefault="00C971E6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Цель:</w:t>
      </w:r>
      <w:r w:rsidRPr="00476349">
        <w:rPr>
          <w:sz w:val="28"/>
          <w:szCs w:val="28"/>
        </w:rPr>
        <w:t> развитие коммуникативных навыков.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Ход игры.</w:t>
      </w:r>
      <w:r w:rsidRPr="00476349">
        <w:rPr>
          <w:sz w:val="28"/>
          <w:szCs w:val="28"/>
        </w:rPr>
        <w:t> Группа детей делится на пары, один из участников пары (с голубым опознавательным знаком (цветок)) берет в руки какой-либо предмет, например, игрушку, тетрадь, карандаш и т. д. Другой (№ 2) должен попросить этот предмет.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Инструкция участнику № 1: «Ты держишь в руках игрушку, которая очень тебе нужна,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сделать».</w:t>
      </w:r>
    </w:p>
    <w:p w:rsidR="006E7D45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Инструкция участнику № 2: «Подбирая нужные слова, постарайся попросить игрушку так, чтобы тебе ее отдали». Затем участники меняются ролями.</w:t>
      </w:r>
    </w:p>
    <w:p w:rsidR="00A325FD" w:rsidRPr="006E7D45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D45">
        <w:rPr>
          <w:b/>
          <w:sz w:val="28"/>
          <w:szCs w:val="28"/>
          <w:u w:val="single"/>
        </w:rPr>
        <w:t>Игра «Ссора»</w:t>
      </w:r>
      <w:r w:rsidRPr="006E7D45">
        <w:rPr>
          <w:sz w:val="28"/>
          <w:szCs w:val="28"/>
          <w:u w:val="single"/>
        </w:rPr>
        <w:t> </w:t>
      </w:r>
      <w:r w:rsidRPr="006E7D45">
        <w:rPr>
          <w:sz w:val="28"/>
          <w:szCs w:val="28"/>
        </w:rPr>
        <w:t>(Блок игр, направленных на снятие конфликтности.)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Цель:</w:t>
      </w:r>
      <w:r w:rsidRPr="00476349">
        <w:rPr>
          <w:sz w:val="28"/>
          <w:szCs w:val="28"/>
        </w:rPr>
        <w:t> учить детей анализировать поступки, находить причину конфликта; дифференцировать противоположные эмоциональные переживания: дружелюбие и враждебность. Знакомить детей с конструктивными способами решения конфликтных ситуаций, а также способствовать их усвоению и использованию в поведении.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Ход игры.</w:t>
      </w:r>
      <w:r w:rsidRPr="00476349">
        <w:rPr>
          <w:sz w:val="28"/>
          <w:szCs w:val="28"/>
        </w:rPr>
        <w:t> Для игры необходима «волшебная тарелочка» и картинка с изображением двух девочек. Воспитатель (</w:t>
      </w:r>
      <w:r w:rsidRPr="00476349">
        <w:rPr>
          <w:i/>
          <w:iCs/>
          <w:sz w:val="28"/>
          <w:szCs w:val="28"/>
        </w:rPr>
        <w:t>обращает внимание детей на «волшебную тарелочку», на дне которой лежит картинка с изображением двух девочек).</w:t>
      </w:r>
      <w:r w:rsidRPr="00476349">
        <w:rPr>
          <w:sz w:val="28"/>
          <w:szCs w:val="28"/>
        </w:rPr>
        <w:t> Дети, я хочу вас познакомить с двумя подругами: Олей и Леной. Но посмотрите на выражение их лиц! Как вы думаете, что случилось?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Мы поссорились с подругой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И уселись по углам.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Очень скучно друг без друга!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Помириться нужно нам.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Я ее не обижала —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Только мишку подержала,</w:t>
      </w:r>
    </w:p>
    <w:p w:rsidR="00A325FD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Только с мишкой убежала</w:t>
      </w:r>
    </w:p>
    <w:p w:rsidR="00C971E6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И сказала: «Не отдам!»</w:t>
      </w:r>
    </w:p>
    <w:p w:rsidR="00A325FD" w:rsidRPr="00C971E6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971E6">
        <w:rPr>
          <w:i/>
          <w:sz w:val="28"/>
          <w:szCs w:val="28"/>
        </w:rPr>
        <w:t>Вопросы для обсуждения: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- Подумайте и скажите: из-за чего поссорились девочки? (Из-за игрушки);</w:t>
      </w:r>
    </w:p>
    <w:p w:rsidR="00A325FD" w:rsidRPr="00476349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 xml:space="preserve">- А вы когда-нибудь ссорились со своими друзьями? Из- </w:t>
      </w:r>
      <w:proofErr w:type="gramStart"/>
      <w:r w:rsidRPr="00476349">
        <w:rPr>
          <w:sz w:val="28"/>
          <w:szCs w:val="28"/>
        </w:rPr>
        <w:t>за</w:t>
      </w:r>
      <w:proofErr w:type="gramEnd"/>
      <w:r w:rsidRPr="00476349">
        <w:rPr>
          <w:sz w:val="28"/>
          <w:szCs w:val="28"/>
        </w:rPr>
        <w:t xml:space="preserve"> чего?</w:t>
      </w:r>
    </w:p>
    <w:p w:rsidR="00716EF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- А что чувствуют те, кто ссорится?</w:t>
      </w:r>
    </w:p>
    <w:p w:rsidR="009045E4" w:rsidRDefault="00716EF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можно обойтись без ссор</w:t>
      </w:r>
    </w:p>
    <w:p w:rsidR="00697696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- Подумайте, как девочки могут помириться? Выслушав ответы, воспитатель предлагает один из способов примирения — автор так закончил эту историю:</w:t>
      </w:r>
    </w:p>
    <w:p w:rsidR="009045E4" w:rsidRPr="009C2597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Дам ей мишку, извинюсь,</w:t>
      </w:r>
    </w:p>
    <w:p w:rsidR="009C2597" w:rsidRDefault="00A325FD" w:rsidP="009C2597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>Дам ей мячик, дам трамвай</w:t>
      </w:r>
    </w:p>
    <w:p w:rsidR="009045E4" w:rsidRPr="009C2597" w:rsidRDefault="009C259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</w:pPr>
      <w:r w:rsidRPr="009C2597">
        <w:t xml:space="preserve"> И скажу: «Играть давай!» (А. Кузнецова)</w:t>
      </w:r>
    </w:p>
    <w:p w:rsidR="009F0D06" w:rsidRDefault="009F0D06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DA9">
        <w:rPr>
          <w:b/>
          <w:sz w:val="28"/>
          <w:szCs w:val="28"/>
          <w:u w:val="single"/>
        </w:rPr>
        <w:t>Игра «Примирение»</w:t>
      </w:r>
      <w:r w:rsidRPr="00476349">
        <w:rPr>
          <w:sz w:val="28"/>
          <w:szCs w:val="28"/>
        </w:rPr>
        <w:t xml:space="preserve"> (Блок игр, направленных на снятие конфликтности.)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Цель:</w:t>
      </w:r>
      <w:r w:rsidRPr="00476349">
        <w:rPr>
          <w:sz w:val="28"/>
          <w:szCs w:val="28"/>
        </w:rPr>
        <w:t xml:space="preserve"> учить детей ненасильственному способу </w:t>
      </w:r>
      <w:proofErr w:type="gramStart"/>
      <w:r w:rsidRPr="00476349">
        <w:rPr>
          <w:sz w:val="28"/>
          <w:szCs w:val="28"/>
        </w:rPr>
        <w:t>решения конфликтной ситуации</w:t>
      </w:r>
      <w:proofErr w:type="gramEnd"/>
      <w:r w:rsidRPr="00476349">
        <w:rPr>
          <w:sz w:val="28"/>
          <w:szCs w:val="28"/>
        </w:rPr>
        <w:t>.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E00">
        <w:rPr>
          <w:i/>
          <w:sz w:val="28"/>
          <w:szCs w:val="28"/>
        </w:rPr>
        <w:t>Ход игры.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Воспитатель. В жизни часто люди пытаются решить свои проблемы по принципу «око за око, глаз за глаз». Когда кто-то нас обижает, мы отвечаем еще более сильной обидой. Если кто-нибудь нам угрожает, мы тоже реагируем угрозой и тем самым усиливаем наши конфликты. Во многих случаях гораздо полезнее сделать шаг назад, признать и свою долю от</w:t>
      </w:r>
      <w:r w:rsidRPr="00476349">
        <w:rPr>
          <w:sz w:val="28"/>
          <w:szCs w:val="28"/>
        </w:rPr>
        <w:softHyphen/>
        <w:t>ветственности за возникновение ссоры или драки и подать друг другу руки в знак примирения.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 xml:space="preserve">Нам в этой игре помогут Филя и </w:t>
      </w:r>
      <w:proofErr w:type="spellStart"/>
      <w:r w:rsidRPr="00476349">
        <w:rPr>
          <w:sz w:val="28"/>
          <w:szCs w:val="28"/>
        </w:rPr>
        <w:t>Хрюша</w:t>
      </w:r>
      <w:proofErr w:type="spellEnd"/>
      <w:r w:rsidRPr="00476349">
        <w:rPr>
          <w:sz w:val="28"/>
          <w:szCs w:val="28"/>
        </w:rPr>
        <w:t xml:space="preserve"> (игрушки). Кто- то один из вас будет говорить словами Фили, а другой — </w:t>
      </w:r>
      <w:proofErr w:type="spellStart"/>
      <w:r w:rsidRPr="00476349">
        <w:rPr>
          <w:sz w:val="28"/>
          <w:szCs w:val="28"/>
        </w:rPr>
        <w:t>Хрюши</w:t>
      </w:r>
      <w:proofErr w:type="spellEnd"/>
      <w:r w:rsidRPr="00476349">
        <w:rPr>
          <w:sz w:val="28"/>
          <w:szCs w:val="28"/>
        </w:rPr>
        <w:t>. Сейчас вы попробуете разыграть сцену ссоры меж</w:t>
      </w:r>
      <w:r w:rsidRPr="00476349">
        <w:rPr>
          <w:sz w:val="28"/>
          <w:szCs w:val="28"/>
        </w:rPr>
        <w:softHyphen/>
        <w:t xml:space="preserve">ду Филей и </w:t>
      </w:r>
      <w:proofErr w:type="spellStart"/>
      <w:r w:rsidRPr="00476349">
        <w:rPr>
          <w:sz w:val="28"/>
          <w:szCs w:val="28"/>
        </w:rPr>
        <w:t>Хрюшей</w:t>
      </w:r>
      <w:proofErr w:type="spellEnd"/>
      <w:r w:rsidRPr="00476349">
        <w:rPr>
          <w:sz w:val="28"/>
          <w:szCs w:val="28"/>
        </w:rPr>
        <w:t>, например, из-за книжки, которую при</w:t>
      </w:r>
      <w:r w:rsidRPr="00476349">
        <w:rPr>
          <w:sz w:val="28"/>
          <w:szCs w:val="28"/>
        </w:rPr>
        <w:softHyphen/>
        <w:t>нес в группу Филя.</w:t>
      </w:r>
      <w:r w:rsidRPr="00476349">
        <w:rPr>
          <w:i/>
          <w:iCs/>
          <w:sz w:val="28"/>
          <w:szCs w:val="28"/>
        </w:rPr>
        <w:t> (Дети разыгрывают ссору между теле</w:t>
      </w:r>
      <w:r w:rsidRPr="00476349">
        <w:rPr>
          <w:i/>
          <w:iCs/>
          <w:sz w:val="28"/>
          <w:szCs w:val="28"/>
        </w:rPr>
        <w:softHyphen/>
        <w:t>визионными героями, с проявлением обиды и злости.)</w:t>
      </w:r>
      <w:r w:rsidRPr="00476349">
        <w:rPr>
          <w:sz w:val="28"/>
          <w:szCs w:val="28"/>
        </w:rPr>
        <w:t xml:space="preserve"> Ну вот, теперь Филя и </w:t>
      </w:r>
      <w:proofErr w:type="spellStart"/>
      <w:r w:rsidRPr="00476349">
        <w:rPr>
          <w:sz w:val="28"/>
          <w:szCs w:val="28"/>
        </w:rPr>
        <w:t>Хрюша</w:t>
      </w:r>
      <w:proofErr w:type="spellEnd"/>
      <w:r w:rsidRPr="00476349">
        <w:rPr>
          <w:sz w:val="28"/>
          <w:szCs w:val="28"/>
        </w:rPr>
        <w:t xml:space="preserve"> не дружат, они сидят в разных углах комнаты и не разговаривают друг с другом. Ребята, давайте поможем им помириться. Предлагайте, каким спо</w:t>
      </w:r>
      <w:r w:rsidRPr="00476349">
        <w:rPr>
          <w:sz w:val="28"/>
          <w:szCs w:val="28"/>
        </w:rPr>
        <w:softHyphen/>
        <w:t>собом это можно сделать.</w:t>
      </w:r>
      <w:r w:rsidRPr="00476349">
        <w:rPr>
          <w:i/>
          <w:iCs/>
          <w:sz w:val="28"/>
          <w:szCs w:val="28"/>
        </w:rPr>
        <w:t> (Дети предлагают варианты: посадить рядом, отдать книжку хозяину и т. д.)</w:t>
      </w:r>
      <w:r w:rsidRPr="00476349">
        <w:rPr>
          <w:sz w:val="28"/>
          <w:szCs w:val="28"/>
        </w:rPr>
        <w:t> Да, ребя</w:t>
      </w:r>
      <w:r w:rsidRPr="00476349">
        <w:rPr>
          <w:sz w:val="28"/>
          <w:szCs w:val="28"/>
        </w:rPr>
        <w:softHyphen/>
        <w:t xml:space="preserve">та, вы правы. В этой ситуации с книжкой можно обойтись и без ссоры. Я предлагаю вам разыграть сцену по-другому. Нужно </w:t>
      </w:r>
      <w:proofErr w:type="spellStart"/>
      <w:r w:rsidRPr="00476349">
        <w:rPr>
          <w:sz w:val="28"/>
          <w:szCs w:val="28"/>
        </w:rPr>
        <w:t>Хрюше</w:t>
      </w:r>
      <w:proofErr w:type="spellEnd"/>
      <w:r w:rsidRPr="00476349">
        <w:rPr>
          <w:sz w:val="28"/>
          <w:szCs w:val="28"/>
        </w:rPr>
        <w:t xml:space="preserve"> предложить Филе посмотреть книгу вместе или по очереди, а не вырывать из рук, или предложить на время что-нибудь свое — машинку, набор карандашей и т. п. </w:t>
      </w:r>
      <w:r w:rsidRPr="00476349">
        <w:rPr>
          <w:i/>
          <w:iCs/>
          <w:sz w:val="28"/>
          <w:szCs w:val="28"/>
        </w:rPr>
        <w:t>(Дети разыгрывают сцену по-другому</w:t>
      </w:r>
      <w:r w:rsidRPr="00476349">
        <w:rPr>
          <w:sz w:val="28"/>
          <w:szCs w:val="28"/>
        </w:rPr>
        <w:t xml:space="preserve">.) А сейчас Филя и </w:t>
      </w:r>
      <w:proofErr w:type="spellStart"/>
      <w:r w:rsidRPr="00476349">
        <w:rPr>
          <w:sz w:val="28"/>
          <w:szCs w:val="28"/>
        </w:rPr>
        <w:t>Хрюша</w:t>
      </w:r>
      <w:proofErr w:type="spellEnd"/>
      <w:r w:rsidRPr="00476349">
        <w:rPr>
          <w:sz w:val="28"/>
          <w:szCs w:val="28"/>
        </w:rPr>
        <w:t xml:space="preserve"> должны помириться, попросить друг у друга проще</w:t>
      </w:r>
      <w:r w:rsidRPr="00476349">
        <w:rPr>
          <w:sz w:val="28"/>
          <w:szCs w:val="28"/>
        </w:rPr>
        <w:softHyphen/>
        <w:t>ние за то, что обидели друг друга, и пусть они подадут друг другу руки в знак примирения.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E00">
        <w:rPr>
          <w:i/>
          <w:sz w:val="28"/>
          <w:szCs w:val="28"/>
        </w:rPr>
        <w:t>Вопросы для обсуждения с детьми, исполняющими роли: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 xml:space="preserve">- Вам трудно было простить </w:t>
      </w:r>
      <w:proofErr w:type="gramStart"/>
      <w:r w:rsidRPr="00476349">
        <w:rPr>
          <w:sz w:val="28"/>
          <w:szCs w:val="28"/>
        </w:rPr>
        <w:t>другого</w:t>
      </w:r>
      <w:proofErr w:type="gramEnd"/>
      <w:r w:rsidRPr="00476349">
        <w:rPr>
          <w:sz w:val="28"/>
          <w:szCs w:val="28"/>
        </w:rPr>
        <w:t>? Как вы себя чув</w:t>
      </w:r>
      <w:r w:rsidRPr="00476349">
        <w:rPr>
          <w:sz w:val="28"/>
          <w:szCs w:val="28"/>
        </w:rPr>
        <w:softHyphen/>
        <w:t>ствовали при этом?</w:t>
      </w:r>
    </w:p>
    <w:p w:rsidR="004360AB" w:rsidRDefault="00A325FD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- Что происходит, когда вы сердитесь на кого-нибудь?</w:t>
      </w:r>
    </w:p>
    <w:p w:rsidR="000A3D01" w:rsidRDefault="00AA3CCC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прощение – это признак силы или признак слабости?</w:t>
      </w:r>
    </w:p>
    <w:p w:rsidR="000A3D01" w:rsidRDefault="000A3D01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-Почему так важно прощать других?</w:t>
      </w:r>
    </w:p>
    <w:p w:rsidR="00697696" w:rsidRDefault="00697696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27" w:color="auto"/>
          <w:left w:val="thinThickSmallGap" w:sz="24" w:space="31" w:color="auto"/>
          <w:bottom w:val="thickThinSmallGap" w:sz="24" w:space="31" w:color="auto"/>
          <w:right w:val="thickThinSmallGap" w:sz="24" w:space="19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590B" w:rsidRDefault="008A590B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8A590B" w:rsidRDefault="008A590B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A325FD" w:rsidRPr="00763DA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3DA9">
        <w:rPr>
          <w:b/>
          <w:sz w:val="28"/>
          <w:szCs w:val="28"/>
          <w:u w:val="single"/>
        </w:rPr>
        <w:t>Упражнение «</w:t>
      </w:r>
      <w:proofErr w:type="spellStart"/>
      <w:r w:rsidRPr="00763DA9">
        <w:rPr>
          <w:b/>
          <w:sz w:val="28"/>
          <w:szCs w:val="28"/>
          <w:u w:val="single"/>
        </w:rPr>
        <w:t>Топтыжка</w:t>
      </w:r>
      <w:proofErr w:type="spellEnd"/>
      <w:r w:rsidRPr="00763DA9">
        <w:rPr>
          <w:b/>
          <w:sz w:val="28"/>
          <w:szCs w:val="28"/>
          <w:u w:val="single"/>
        </w:rPr>
        <w:t>»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Цель:</w:t>
      </w:r>
      <w:r w:rsidRPr="00476349">
        <w:rPr>
          <w:sz w:val="28"/>
          <w:szCs w:val="28"/>
        </w:rPr>
        <w:t> обучение технологии формирования толерантности и конструктивного поведения в конфликтных ситуациях у детей.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Время: </w:t>
      </w:r>
      <w:r w:rsidRPr="00476349">
        <w:rPr>
          <w:sz w:val="28"/>
          <w:szCs w:val="28"/>
        </w:rPr>
        <w:t>10 минут.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i/>
          <w:iCs/>
          <w:sz w:val="28"/>
          <w:szCs w:val="28"/>
        </w:rPr>
        <w:t>Ход упражнения: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«Начиная с меня, выполняем задание по кругу. Правой ногой будем наступать на левую ногу соседа. Тот, кому наступили, попытается оправдать обидчика, называя по имени. Например, я наступаю на ногу Инне. Инна говорит: «Я прощаю тебя, Татьяна, потому, что ты спешила на работу» и наступает на ногу Марине. Марина говорит: « Я не обижаюсь на тебя Таня. В этом троллейбусе так тесно и всем надо ехать» и т.д.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Объяснения могут быть любыми, но не должны повторяться.</w:t>
      </w:r>
    </w:p>
    <w:p w:rsidR="00A325FD" w:rsidRPr="001421B7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Примечание: </w:t>
      </w:r>
      <w:r w:rsidRPr="00476349">
        <w:rPr>
          <w:i/>
          <w:iCs/>
          <w:sz w:val="28"/>
          <w:szCs w:val="28"/>
        </w:rPr>
        <w:t>Наступать на ногу необходимо чисто символически, без усилия.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Рефлексия.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 xml:space="preserve"> Это упражнение поможет </w:t>
      </w:r>
      <w:proofErr w:type="gramStart"/>
      <w:r w:rsidRPr="00476349">
        <w:rPr>
          <w:sz w:val="28"/>
          <w:szCs w:val="28"/>
        </w:rPr>
        <w:t>научиться не обижаться</w:t>
      </w:r>
      <w:proofErr w:type="gramEnd"/>
      <w:r w:rsidRPr="00476349">
        <w:rPr>
          <w:sz w:val="28"/>
          <w:szCs w:val="28"/>
        </w:rPr>
        <w:t xml:space="preserve"> и не держать зла на людей нечаянно причинивших вам боль или создавших вам неудобства, дискомфорт.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В жизни бывают ситуации, когда случайно возникают объективные условия для возникновения конфликта. Так бывает и в детском коллективе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Согласитесь, что порой очень важно волевым усилием, своей, тактичностью, толерантностью сдержать нахлынувшее на вас раздражение и желание действовать агрессивно. Улыбнитесь, пошутите, скажите теплые слова и вы почувствуете, что ваше раздражение улетучилось, и прошла боль. Необходимо, по возможности, готовить себя к таким ситуациям.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Очень важно развивать у детей навыки контроля чувств.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5FD" w:rsidRPr="00542FC6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2FC6">
        <w:rPr>
          <w:b/>
          <w:color w:val="000000"/>
          <w:sz w:val="28"/>
          <w:szCs w:val="28"/>
          <w:u w:val="single"/>
        </w:rPr>
        <w:t>Игра «Доброе животное»</w:t>
      </w:r>
    </w:p>
    <w:p w:rsidR="00A325FD" w:rsidRPr="00476349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Цель: способствовать сплочению детского коллектива, на</w:t>
      </w:r>
      <w:r w:rsidRPr="00476349">
        <w:rPr>
          <w:color w:val="000000"/>
          <w:sz w:val="28"/>
          <w:szCs w:val="28"/>
        </w:rPr>
        <w:softHyphen/>
        <w:t>учить детей понимать чувства других, оказывать поддержку и сопереживать.</w:t>
      </w:r>
    </w:p>
    <w:p w:rsidR="00A325FD" w:rsidRDefault="00A325FD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Ход игры. Ведущий тихим таинственным голосом гово</w:t>
      </w:r>
      <w:r w:rsidRPr="00476349">
        <w:rPr>
          <w:color w:val="000000"/>
          <w:sz w:val="28"/>
          <w:szCs w:val="28"/>
        </w:rPr>
        <w:softHyphen/>
        <w:t>рит: «Встаньте, пожалуйста, в круг и возьмитесь за руки. Мы — одно большое доброе животное. Давайте послушаем, как оно дышит. А теперь подышим вместе! На вдох делаем шаг впе</w:t>
      </w:r>
      <w:r w:rsidRPr="00476349">
        <w:rPr>
          <w:color w:val="000000"/>
          <w:sz w:val="28"/>
          <w:szCs w:val="28"/>
        </w:rPr>
        <w:softHyphen/>
        <w:t>ред, на выдох — шаг назад. А теперь на вдох делаем два шага вперед, на выдох — два шага назад. Так не только дышит животное, так же ровно и четко бьется его большое доброе сердце, стук — шаг вперед, стук — шаг назад, и т. д. Мы все берем дыхание и стук сердца этого животного себе».</w:t>
      </w:r>
    </w:p>
    <w:p w:rsidR="008A590B" w:rsidRPr="00476349" w:rsidRDefault="008A590B" w:rsidP="00462965">
      <w:pPr>
        <w:pStyle w:val="a3"/>
        <w:pBdr>
          <w:top w:val="thinThickSmallGap" w:sz="24" w:space="0" w:color="auto"/>
          <w:left w:val="thinThickSmallGap" w:sz="24" w:space="31" w:color="auto"/>
          <w:bottom w:val="thickThinSmallGap" w:sz="24" w:space="31" w:color="auto"/>
          <w:right w:val="thickThinSmallGap" w:sz="24" w:space="2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590B" w:rsidRDefault="008A590B" w:rsidP="004763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462965" w:rsidRDefault="00462965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A325FD" w:rsidRPr="00542FC6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2FC6">
        <w:rPr>
          <w:b/>
          <w:color w:val="000000"/>
          <w:sz w:val="28"/>
          <w:szCs w:val="28"/>
          <w:u w:val="single"/>
        </w:rPr>
        <w:t>Подвижная игра «Дракон кусает свой хвост»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Цель: сплочение группы.</w:t>
      </w:r>
    </w:p>
    <w:p w:rsidR="00A325FD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Ход игры. </w:t>
      </w:r>
      <w:proofErr w:type="gramStart"/>
      <w:r w:rsidRPr="00476349">
        <w:rPr>
          <w:color w:val="000000"/>
          <w:sz w:val="28"/>
          <w:szCs w:val="28"/>
        </w:rPr>
        <w:t>Играющие</w:t>
      </w:r>
      <w:proofErr w:type="gramEnd"/>
      <w:r w:rsidRPr="00476349">
        <w:rPr>
          <w:color w:val="000000"/>
          <w:sz w:val="28"/>
          <w:szCs w:val="28"/>
        </w:rPr>
        <w:t xml:space="preserve"> стоят друг за другом, держась за та</w:t>
      </w:r>
      <w:r w:rsidRPr="00476349">
        <w:rPr>
          <w:color w:val="000000"/>
          <w:sz w:val="28"/>
          <w:szCs w:val="28"/>
        </w:rPr>
        <w:softHyphen/>
        <w:t>лию впереди стоящего. Первый ребенок — это голова дракона, последний — кончик хвоста. Под музыку первый играющий пытается схватить последнего — «дракон» ловит свой «хвост». Остальные дети цепко держатся друг за друга. Если дракон не поймает свой хвост, то в следующий раз на роль «головы дра</w:t>
      </w:r>
      <w:r w:rsidRPr="00476349">
        <w:rPr>
          <w:color w:val="000000"/>
          <w:sz w:val="28"/>
          <w:szCs w:val="28"/>
        </w:rPr>
        <w:softHyphen/>
        <w:t>кона» назначается другой ребенок.</w:t>
      </w:r>
    </w:p>
    <w:p w:rsidR="00542FC6" w:rsidRPr="00476349" w:rsidRDefault="00542FC6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5FD" w:rsidRPr="00542FC6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42FC6">
        <w:rPr>
          <w:b/>
          <w:color w:val="000000"/>
          <w:sz w:val="28"/>
          <w:szCs w:val="28"/>
          <w:u w:val="single"/>
        </w:rPr>
        <w:t>Игра «Ты мне нравишься»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Цель: развитие коммуникативных навыков и хороших взаимоотношений между детьми.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Ход игры. Для проведения игры понадобится клубок цвет</w:t>
      </w:r>
      <w:r w:rsidRPr="00476349">
        <w:rPr>
          <w:color w:val="000000"/>
          <w:sz w:val="28"/>
          <w:szCs w:val="28"/>
        </w:rPr>
        <w:softHyphen/>
        <w:t>ной шерсти. По просьбе воспитателя дети садятся в общий круг.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Воспитатель. Ребята, давайте все вместе составим одну большую цветную паутину, связывающую нас между собой. Когда мы будем ее плести, то каждый из нас может выразить свои добрые мысли и чувства, которые он испытывает к сво</w:t>
      </w:r>
      <w:r w:rsidRPr="00476349">
        <w:rPr>
          <w:color w:val="000000"/>
          <w:sz w:val="28"/>
          <w:szCs w:val="28"/>
        </w:rPr>
        <w:softHyphen/>
        <w:t>им сверстникам. Итак, обмотайте два раза свободный конец шерстяной нити вокруг своей ладони и покатите клубок в сто</w:t>
      </w:r>
      <w:r w:rsidRPr="00476349">
        <w:rPr>
          <w:color w:val="000000"/>
          <w:sz w:val="28"/>
          <w:szCs w:val="28"/>
        </w:rPr>
        <w:softHyphen/>
        <w:t>рону одного из ребят, сопровождая свое движение словами: «Лена (Дима, Маша)! Ты мне нравишься, потому что... (с тобой очень весело играть в разные игры)».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Лена, выслушав обращенные к ней слова, обматывает ни</w:t>
      </w:r>
      <w:r w:rsidRPr="00476349">
        <w:rPr>
          <w:color w:val="000000"/>
          <w:sz w:val="28"/>
          <w:szCs w:val="28"/>
        </w:rPr>
        <w:softHyphen/>
        <w:t>тью свою ладонь так, чтобы «паутина» была более-менее натя</w:t>
      </w:r>
      <w:r w:rsidRPr="00476349">
        <w:rPr>
          <w:color w:val="000000"/>
          <w:sz w:val="28"/>
          <w:szCs w:val="28"/>
        </w:rPr>
        <w:softHyphen/>
        <w:t>нута. После этого Лена должна подумать и решить, кому пере</w:t>
      </w:r>
      <w:r w:rsidRPr="00476349">
        <w:rPr>
          <w:color w:val="000000"/>
          <w:sz w:val="28"/>
          <w:szCs w:val="28"/>
        </w:rPr>
        <w:softHyphen/>
        <w:t>дать клубок дальше. Передавая его Диме, она также произно</w:t>
      </w:r>
      <w:r w:rsidRPr="00476349">
        <w:rPr>
          <w:color w:val="000000"/>
          <w:sz w:val="28"/>
          <w:szCs w:val="28"/>
        </w:rPr>
        <w:softHyphen/>
        <w:t>сит добрые слова: «Дима! Ты мне нравишься, потому что нашел мой бантик, который я вчера потеряла». И так игра продолжа</w:t>
      </w:r>
      <w:r w:rsidRPr="00476349">
        <w:rPr>
          <w:color w:val="000000"/>
          <w:sz w:val="28"/>
          <w:szCs w:val="28"/>
        </w:rPr>
        <w:softHyphen/>
        <w:t>ется, пока все дети не будут опутаны «паутиной». Последний ребенок, получивший клубок, начинает сматывать его в обрат</w:t>
      </w:r>
      <w:r w:rsidRPr="00476349">
        <w:rPr>
          <w:color w:val="000000"/>
          <w:sz w:val="28"/>
          <w:szCs w:val="28"/>
        </w:rPr>
        <w:softHyphen/>
        <w:t>ном направлении,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Дальнейшее обсуждение: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 Легко ли говорить приятные вещи другим детям?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Кто тебе говорил что-нибудь приятное до этой игры?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Дружные ли дети в группе?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Почему каждый ребенок достоин любви?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Что-нибудь удивило тебя в этой игре?</w:t>
      </w:r>
    </w:p>
    <w:p w:rsidR="00691504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sz w:val="28"/>
          <w:szCs w:val="28"/>
        </w:rPr>
        <w:t> </w:t>
      </w: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233317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5FD" w:rsidRPr="00542FC6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76349">
        <w:rPr>
          <w:sz w:val="28"/>
          <w:szCs w:val="28"/>
        </w:rPr>
        <w:t> </w:t>
      </w:r>
      <w:r w:rsidRPr="00542FC6">
        <w:rPr>
          <w:b/>
          <w:color w:val="000000"/>
          <w:sz w:val="28"/>
          <w:szCs w:val="28"/>
          <w:u w:val="single"/>
        </w:rPr>
        <w:t>Этюд с содержанием проблемной ситуации</w:t>
      </w:r>
    </w:p>
    <w:p w:rsidR="00A325FD" w:rsidRPr="00476349" w:rsidRDefault="00A325FD" w:rsidP="000A3D01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Цель: проверка степени усвоения правил поведения в сложных ситуациях.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Ход игры.</w:t>
      </w:r>
      <w:r w:rsidR="000A3D01">
        <w:rPr>
          <w:color w:val="000000"/>
          <w:sz w:val="28"/>
          <w:szCs w:val="28"/>
        </w:rPr>
        <w:t xml:space="preserve"> </w:t>
      </w:r>
      <w:r w:rsidR="000A3D01" w:rsidRPr="00476349">
        <w:rPr>
          <w:color w:val="000000"/>
          <w:sz w:val="28"/>
          <w:szCs w:val="28"/>
        </w:rPr>
        <w:t>Воспитатель. Ребята, сегодня во время прогулки про</w:t>
      </w:r>
      <w:r w:rsidR="000A3D01" w:rsidRPr="00476349">
        <w:rPr>
          <w:color w:val="000000"/>
          <w:sz w:val="28"/>
          <w:szCs w:val="28"/>
        </w:rPr>
        <w:softHyphen/>
        <w:t>изошла ссора</w:t>
      </w:r>
      <w:r w:rsidR="00233317">
        <w:rPr>
          <w:sz w:val="28"/>
          <w:szCs w:val="28"/>
        </w:rPr>
        <w:t xml:space="preserve"> </w:t>
      </w:r>
      <w:r w:rsidRPr="00476349">
        <w:rPr>
          <w:color w:val="000000"/>
          <w:sz w:val="28"/>
          <w:szCs w:val="28"/>
        </w:rPr>
        <w:t>между двумя девочками. Сейчас я прошу Ната</w:t>
      </w:r>
      <w:r w:rsidRPr="00476349">
        <w:rPr>
          <w:color w:val="000000"/>
          <w:sz w:val="28"/>
          <w:szCs w:val="28"/>
        </w:rPr>
        <w:softHyphen/>
        <w:t>шу и Катю разыграть для нас</w:t>
      </w:r>
      <w:r w:rsidR="000A3D01">
        <w:rPr>
          <w:color w:val="000000"/>
          <w:sz w:val="28"/>
          <w:szCs w:val="28"/>
        </w:rPr>
        <w:t xml:space="preserve"> </w:t>
      </w:r>
      <w:r w:rsidRPr="00476349">
        <w:rPr>
          <w:color w:val="000000"/>
          <w:sz w:val="28"/>
          <w:szCs w:val="28"/>
        </w:rPr>
        <w:t>ситуацию, которая возникла на прогулке. «Наташа с Катей играли в мяч. Мяч покатился в лужу. Катя хотела достать мяч, но не удержалась на ногах и упала в лужу. Наташа начала смеяться, а Катя горько запла</w:t>
      </w:r>
      <w:r w:rsidRPr="00476349">
        <w:rPr>
          <w:color w:val="000000"/>
          <w:sz w:val="28"/>
          <w:szCs w:val="28"/>
        </w:rPr>
        <w:softHyphen/>
        <w:t>кала»</w:t>
      </w:r>
      <w:proofErr w:type="gramStart"/>
      <w:r w:rsidRPr="00476349">
        <w:rPr>
          <w:color w:val="000000"/>
          <w:sz w:val="28"/>
          <w:szCs w:val="28"/>
        </w:rPr>
        <w:t xml:space="preserve"> .</w:t>
      </w:r>
      <w:proofErr w:type="gramEnd"/>
      <w:r w:rsidRPr="00476349">
        <w:rPr>
          <w:color w:val="000000"/>
          <w:sz w:val="28"/>
          <w:szCs w:val="28"/>
        </w:rPr>
        <w:t>Вопросы для обсуждения: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Почему Катя заплакала? (Ей стало обидно.)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Правильно ли поступила Наташа?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Как бы вы поступили на ее месте?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Давайте поможем девочкам помириться.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В конце беседы воспитатель делает обобщение: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Если вы являетесь виновником ссоры, то умейте первы</w:t>
      </w:r>
      <w:r w:rsidRPr="00476349">
        <w:rPr>
          <w:color w:val="000000"/>
          <w:sz w:val="28"/>
          <w:szCs w:val="28"/>
        </w:rPr>
        <w:softHyphen/>
        <w:t>ми признать свою вину. В этом вам помогут волшебные слова: «Извини», «Давай я тебе помогу», «Давай играть вместе».</w:t>
      </w:r>
    </w:p>
    <w:p w:rsidR="00233317" w:rsidRDefault="00A325F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349">
        <w:rPr>
          <w:color w:val="000000"/>
          <w:sz w:val="28"/>
          <w:szCs w:val="28"/>
        </w:rPr>
        <w:t>—   Чаще улыбайтесь, и вам не придется ссориться</w:t>
      </w: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3317" w:rsidRDefault="00EC5CCB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CCB">
        <w:rPr>
          <w:b/>
          <w:color w:val="000000"/>
          <w:sz w:val="28"/>
          <w:szCs w:val="28"/>
          <w:u w:val="single"/>
        </w:rPr>
        <w:t>Упражнение «Мокрая собака»</w:t>
      </w:r>
      <w:r>
        <w:rPr>
          <w:b/>
          <w:color w:val="000000"/>
          <w:sz w:val="28"/>
          <w:szCs w:val="28"/>
          <w:u w:val="single"/>
        </w:rPr>
        <w:t xml:space="preserve"> (снятие мышечного напряжения</w:t>
      </w:r>
      <w:proofErr w:type="gramStart"/>
      <w:r>
        <w:rPr>
          <w:b/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ехника выполнения:</w:t>
      </w:r>
      <w:r w:rsidR="00233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Откройте рот и встряхнитесь так, как это обычно делают собаки, только что вылезшие из воды.</w:t>
      </w:r>
      <w:r w:rsidR="00233317">
        <w:rPr>
          <w:color w:val="000000"/>
          <w:sz w:val="28"/>
          <w:szCs w:val="28"/>
        </w:rPr>
        <w:t xml:space="preserve"> </w:t>
      </w:r>
      <w:r w:rsidR="00D93D17">
        <w:rPr>
          <w:color w:val="000000"/>
          <w:sz w:val="28"/>
          <w:szCs w:val="28"/>
        </w:rPr>
        <w:t>Обопритесь руками о стену и встряхните по очереди каждой ногой</w:t>
      </w:r>
      <w:r w:rsidR="00233317">
        <w:rPr>
          <w:color w:val="000000"/>
          <w:sz w:val="28"/>
          <w:szCs w:val="28"/>
        </w:rPr>
        <w:t>.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DA9">
        <w:rPr>
          <w:b/>
          <w:color w:val="000000"/>
          <w:sz w:val="28"/>
          <w:szCs w:val="28"/>
          <w:u w:val="single"/>
        </w:rPr>
        <w:t>Игра «На мостике»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«Вы идете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навстречу друг другу по очень узкому мостику, перекинутому над водой. В центре мостика вы встретились и вам надо разойтись. Мостик – это линия. Кто поставит ногу за ее пределами – упадет в воду. Постарайтесь разойтись на мостике, чтобы не упасть».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Обсуждение: 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вы испытывали, выполняя упражнение?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помогало, а что мешало?</w:t>
      </w: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подвести к тому, что в выигрыше оказывался не те, кто стремился пройти сам, а те, </w:t>
      </w:r>
      <w:proofErr w:type="gramStart"/>
      <w:r>
        <w:rPr>
          <w:color w:val="000000"/>
          <w:sz w:val="28"/>
          <w:szCs w:val="28"/>
        </w:rPr>
        <w:t>кто</w:t>
      </w:r>
      <w:proofErr w:type="gramEnd"/>
      <w:r>
        <w:rPr>
          <w:color w:val="000000"/>
          <w:sz w:val="28"/>
          <w:szCs w:val="28"/>
        </w:rPr>
        <w:t xml:space="preserve"> прежде всего старался помочь партнеру.</w:t>
      </w: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3185" w:rsidRDefault="00F1318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tabs>
          <w:tab w:val="left" w:pos="1848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F13185" w:rsidRDefault="00F1318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F13185" w:rsidRDefault="00F1318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F0D06" w:rsidRDefault="009F0D06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F0D06" w:rsidRDefault="009F0D06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F0D06" w:rsidRDefault="009F0D06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763DA9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3DA9">
        <w:rPr>
          <w:b/>
          <w:color w:val="000000"/>
          <w:sz w:val="28"/>
          <w:szCs w:val="28"/>
          <w:u w:val="single"/>
        </w:rPr>
        <w:t>Игра «</w:t>
      </w:r>
      <w:proofErr w:type="spellStart"/>
      <w:r w:rsidRPr="00763DA9">
        <w:rPr>
          <w:b/>
          <w:color w:val="000000"/>
          <w:sz w:val="28"/>
          <w:szCs w:val="28"/>
          <w:u w:val="single"/>
        </w:rPr>
        <w:t>Обзывалки</w:t>
      </w:r>
      <w:proofErr w:type="spellEnd"/>
      <w:r w:rsidRPr="00763DA9">
        <w:rPr>
          <w:b/>
          <w:color w:val="000000"/>
          <w:sz w:val="28"/>
          <w:szCs w:val="28"/>
          <w:u w:val="single"/>
        </w:rPr>
        <w:t>»</w:t>
      </w:r>
    </w:p>
    <w:p w:rsidR="00233317" w:rsidRDefault="00991708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1708">
        <w:rPr>
          <w:i/>
          <w:color w:val="000000"/>
          <w:sz w:val="28"/>
          <w:szCs w:val="28"/>
        </w:rPr>
        <w:t>Цель:</w:t>
      </w:r>
      <w:r w:rsidRPr="00991708">
        <w:rPr>
          <w:color w:val="000000"/>
          <w:sz w:val="28"/>
          <w:szCs w:val="28"/>
        </w:rPr>
        <w:t xml:space="preserve"> снять вербальную агрессию помочь детям выплеснуть гнев в приемлемой форме</w:t>
      </w:r>
    </w:p>
    <w:p w:rsidR="00233317" w:rsidRDefault="00974120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>
        <w:rPr>
          <w:color w:val="000000"/>
          <w:sz w:val="28"/>
          <w:szCs w:val="28"/>
        </w:rPr>
        <w:t xml:space="preserve">«Ребята, передавая мяч по кругу, давайте называть друг друга разными необидными словами (заранее обговаривается условие, какими </w:t>
      </w:r>
      <w:proofErr w:type="spellStart"/>
      <w:r>
        <w:rPr>
          <w:color w:val="000000"/>
          <w:sz w:val="28"/>
          <w:szCs w:val="28"/>
        </w:rPr>
        <w:t>обзывалками</w:t>
      </w:r>
      <w:proofErr w:type="spellEnd"/>
      <w:r>
        <w:rPr>
          <w:color w:val="000000"/>
          <w:sz w:val="28"/>
          <w:szCs w:val="28"/>
        </w:rPr>
        <w:t xml:space="preserve"> можно пользоваться.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Это могут быть названия овощей, фруктов, грибов или мебели).</w:t>
      </w:r>
      <w:proofErr w:type="gramEnd"/>
      <w:r>
        <w:rPr>
          <w:color w:val="000000"/>
          <w:sz w:val="28"/>
          <w:szCs w:val="28"/>
        </w:rPr>
        <w:t xml:space="preserve"> Каждое обращение должно начинаться со слов: «А ты, …, морковка!» Помните, что это игра, поэтому обижаться друг на друга не будем. В заключительном круге обязательно следует сказать своему соседу что-нибудь приятное, например: «А ты,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. , солнышко!» Игра полезна не только для агрессивных, но и для обидчивых детей. Следует проводить ее в быстром темпе, предупредив детей, что это только игра и обижаться друг на друга не стоит.</w:t>
      </w: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974120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120">
        <w:rPr>
          <w:b/>
          <w:color w:val="000000"/>
          <w:sz w:val="28"/>
          <w:szCs w:val="28"/>
          <w:u w:val="single"/>
        </w:rPr>
        <w:t>Игра «Бумажные мячики»</w:t>
      </w:r>
    </w:p>
    <w:p w:rsidR="00233317" w:rsidRDefault="00AF0E6D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E6D"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снизить беспокойство и напряжение, эмоциональная разгрузка</w:t>
      </w:r>
    </w:p>
    <w:p w:rsidR="00233317" w:rsidRDefault="00F1571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началом игры каждый ребенок должен скомкать большой лист бумаги (газеты) так, чтобы получился плотный мячик.</w:t>
      </w:r>
    </w:p>
    <w:p w:rsidR="00233317" w:rsidRDefault="00F1571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«Разделитесь, пожалуйста, на две команды, и пусть каждая из них выстроится в линию так, чтоб между вами было большое расстояние (4 метра). По команде ведущего вы начинаете бросать мячи на сторону противника. Команда будет такой: «Приготовились! Внимание! Начали!» </w:t>
      </w:r>
    </w:p>
    <w:p w:rsidR="00233317" w:rsidRDefault="00F15715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Игроки каждой команды стремятся быстрее забросить мячи, оказавшиеся на ее стороне, на сторону противника. Услышав команду «Стоп!», вам надо будет прекратить бросаться мячами. </w:t>
      </w:r>
      <w:proofErr w:type="gramStart"/>
      <w:r>
        <w:rPr>
          <w:color w:val="000000"/>
          <w:sz w:val="28"/>
          <w:szCs w:val="28"/>
        </w:rPr>
        <w:t xml:space="preserve">Выигрывает та команда, на чьей </w:t>
      </w:r>
      <w:proofErr w:type="spellStart"/>
      <w:r>
        <w:rPr>
          <w:color w:val="000000"/>
          <w:sz w:val="28"/>
          <w:szCs w:val="28"/>
        </w:rPr>
        <w:t>сторое</w:t>
      </w:r>
      <w:proofErr w:type="spellEnd"/>
      <w:r>
        <w:rPr>
          <w:color w:val="000000"/>
          <w:sz w:val="28"/>
          <w:szCs w:val="28"/>
        </w:rPr>
        <w:t xml:space="preserve"> окажется меньше мячей на полу.</w:t>
      </w:r>
      <w:proofErr w:type="gramEnd"/>
      <w:r>
        <w:rPr>
          <w:color w:val="000000"/>
          <w:sz w:val="28"/>
          <w:szCs w:val="28"/>
        </w:rPr>
        <w:t xml:space="preserve">  Не перебегайте, пожалуйста, через разделительную линию». </w:t>
      </w: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F80901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0901">
        <w:rPr>
          <w:b/>
          <w:color w:val="000000"/>
          <w:sz w:val="28"/>
          <w:szCs w:val="28"/>
          <w:u w:val="single"/>
        </w:rPr>
        <w:t>Игра «Маленькое привидение»</w:t>
      </w:r>
    </w:p>
    <w:p w:rsidR="00233317" w:rsidRDefault="00F80901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Цель: научить детей выплеснуть в приемлемой форме накопившийся гнев.</w:t>
      </w:r>
    </w:p>
    <w:p w:rsidR="00F80901" w:rsidRPr="00233317" w:rsidRDefault="00F80901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«Ребята! Сейчас мы с вами будем играть роль маленьких добрых привидений. Нам захотелось немного </w:t>
      </w:r>
      <w:proofErr w:type="spellStart"/>
      <w:r>
        <w:rPr>
          <w:color w:val="000000"/>
          <w:sz w:val="28"/>
          <w:szCs w:val="28"/>
        </w:rPr>
        <w:t>похулиганить</w:t>
      </w:r>
      <w:proofErr w:type="spellEnd"/>
      <w:r>
        <w:rPr>
          <w:color w:val="000000"/>
          <w:sz w:val="28"/>
          <w:szCs w:val="28"/>
        </w:rPr>
        <w:t xml:space="preserve"> и слегка напугать друг друга.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моему хлопку вы будете делать руками вот такое движение: (педагог приподнимает согнутые в </w:t>
      </w:r>
      <w:proofErr w:type="spellStart"/>
      <w:r>
        <w:rPr>
          <w:color w:val="000000"/>
          <w:sz w:val="28"/>
          <w:szCs w:val="28"/>
        </w:rPr>
        <w:t>логтях</w:t>
      </w:r>
      <w:proofErr w:type="spellEnd"/>
      <w:r>
        <w:rPr>
          <w:color w:val="000000"/>
          <w:sz w:val="28"/>
          <w:szCs w:val="28"/>
        </w:rPr>
        <w:t xml:space="preserve">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ладоши: «Молодцы! Пошутили и достаточно. Давайте снова станем детьми!»</w:t>
      </w:r>
    </w:p>
    <w:p w:rsidR="00233317" w:rsidRDefault="00233317" w:rsidP="00233317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31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F0D06" w:rsidRDefault="009F0D06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42FC6">
        <w:rPr>
          <w:b/>
          <w:color w:val="000000"/>
          <w:sz w:val="28"/>
          <w:szCs w:val="28"/>
          <w:u w:val="single"/>
        </w:rPr>
        <w:t>Игра «Сладкая проблема»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Цель: 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Ход игры. В этой игре каждому ребенку понадобится по одному печенью, а каждой паре детей — по одной салфетке.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Воспитатель. Дети, садитесь в круг. Игра, в которую нам предстоит поиграть, связана со сладостями. Чтобы полу</w:t>
      </w:r>
      <w:r w:rsidRPr="00476349">
        <w:rPr>
          <w:color w:val="000000"/>
          <w:sz w:val="28"/>
          <w:szCs w:val="28"/>
        </w:rPr>
        <w:softHyphen/>
        <w:t>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</w:t>
      </w:r>
      <w:r w:rsidRPr="00476349">
        <w:rPr>
          <w:color w:val="000000"/>
          <w:sz w:val="28"/>
          <w:szCs w:val="28"/>
        </w:rPr>
        <w:softHyphen/>
        <w:t>нер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Затем воспитатель ждет, когда все пары примут решение и наблюдает, как они действуют. Одни могут сразу съесть пе</w:t>
      </w:r>
      <w:r w:rsidRPr="00476349">
        <w:rPr>
          <w:color w:val="000000"/>
          <w:sz w:val="28"/>
          <w:szCs w:val="28"/>
        </w:rPr>
        <w:softHyphen/>
        <w:t>ченье, получив его от партнера, а другие печенье разламывают пополам и одну половину отдают своему партнеру. Некото</w:t>
      </w:r>
      <w:r w:rsidRPr="00476349">
        <w:rPr>
          <w:color w:val="000000"/>
          <w:sz w:val="28"/>
          <w:szCs w:val="28"/>
        </w:rPr>
        <w:softHyphen/>
        <w:t>рые долго не могут решить проблему, кому же все-таки доста</w:t>
      </w:r>
      <w:r w:rsidRPr="00476349">
        <w:rPr>
          <w:color w:val="000000"/>
          <w:sz w:val="28"/>
          <w:szCs w:val="28"/>
        </w:rPr>
        <w:softHyphen/>
        <w:t>нется печенье.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Воспитатель. А теперь я дам каждой паре еще по од</w:t>
      </w:r>
      <w:r w:rsidRPr="00476349">
        <w:rPr>
          <w:color w:val="000000"/>
          <w:sz w:val="28"/>
          <w:szCs w:val="28"/>
        </w:rPr>
        <w:softHyphen/>
        <w:t>ному печенью. Обсудите, как вы поступите с печеньем на этот раз.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Он наблюдает, что и в этом случае дети действуют по-разному. Те дети, которые разделили первое печенье пополам, обычно повторяют эту «стратегию справедливости». Большин</w:t>
      </w:r>
      <w:r w:rsidRPr="00476349">
        <w:rPr>
          <w:color w:val="000000"/>
          <w:sz w:val="28"/>
          <w:szCs w:val="28"/>
        </w:rPr>
        <w:softHyphen/>
        <w:t>ство детей, отдавшие печенье партнеру в первой части игры, и не получившие ни кусочка, ожидают теперь, что партнер от</w:t>
      </w:r>
      <w:r w:rsidRPr="00476349">
        <w:rPr>
          <w:color w:val="000000"/>
          <w:sz w:val="28"/>
          <w:szCs w:val="28"/>
        </w:rPr>
        <w:softHyphen/>
        <w:t>даст печенье им. Есть дети, которые готовы отдать партнеру и второе печенье.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Вопросы для обсуждения: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  Дети, кто отдал печенье своему товарищу? Скажите, как вы себя при этом чувствовали?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 </w:t>
      </w:r>
      <w:r w:rsidRPr="00476349">
        <w:rPr>
          <w:color w:val="000000"/>
          <w:sz w:val="28"/>
          <w:szCs w:val="28"/>
        </w:rPr>
        <w:t>Кто хотел, чтобы печенье осталось у него? Что вы делали для этого?—   Чего вы ожидаете, когда вежливо обращаетесь с кем-нибудь?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  В этой игре с каждым обошлись справедливо?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  Кому меньше всего понадобилось времени, чтобы дого</w:t>
      </w:r>
      <w:r w:rsidRPr="00476349">
        <w:rPr>
          <w:color w:val="000000"/>
          <w:sz w:val="28"/>
          <w:szCs w:val="28"/>
        </w:rPr>
        <w:softHyphen/>
        <w:t>вориться?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 Как вы при этом себя чувствовали?</w:t>
      </w:r>
    </w:p>
    <w:p w:rsidR="00F13185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  Как иначе можно прийти к единому мнению со своим партнером?</w:t>
      </w:r>
    </w:p>
    <w:p w:rsidR="00233317" w:rsidRDefault="00233317" w:rsidP="00F13185">
      <w:pPr>
        <w:pStyle w:val="a3"/>
        <w:pBdr>
          <w:top w:val="thinThickSmallGap" w:sz="24" w:space="1" w:color="auto"/>
          <w:left w:val="thinThickSmallGap" w:sz="24" w:space="30" w:color="auto"/>
          <w:bottom w:val="thickThinSmallGap" w:sz="24" w:space="25" w:color="auto"/>
          <w:right w:val="thickThinSmallGap" w:sz="24" w:space="17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349">
        <w:rPr>
          <w:color w:val="000000"/>
          <w:sz w:val="28"/>
          <w:szCs w:val="28"/>
        </w:rPr>
        <w:t>—   Какие доводы вы приводили, чтобы партнер согласился отдать печенье?</w:t>
      </w:r>
    </w:p>
    <w:p w:rsidR="00A325FD" w:rsidRPr="00C865BB" w:rsidRDefault="00A325FD" w:rsidP="00C865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325FD" w:rsidRPr="00C865BB" w:rsidSect="00233317">
      <w:pgSz w:w="11906" w:h="16838" w:code="9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46F"/>
    <w:multiLevelType w:val="multilevel"/>
    <w:tmpl w:val="E5C6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3282"/>
    <w:multiLevelType w:val="multilevel"/>
    <w:tmpl w:val="D7C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6D90"/>
    <w:multiLevelType w:val="multilevel"/>
    <w:tmpl w:val="B9B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557F"/>
    <w:multiLevelType w:val="multilevel"/>
    <w:tmpl w:val="604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83BC0"/>
    <w:multiLevelType w:val="hybridMultilevel"/>
    <w:tmpl w:val="A1467FBC"/>
    <w:lvl w:ilvl="0" w:tplc="98B4D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356D0"/>
    <w:multiLevelType w:val="multilevel"/>
    <w:tmpl w:val="839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1742C"/>
    <w:multiLevelType w:val="multilevel"/>
    <w:tmpl w:val="FB20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5166C"/>
    <w:multiLevelType w:val="multilevel"/>
    <w:tmpl w:val="C1A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41211"/>
    <w:multiLevelType w:val="multilevel"/>
    <w:tmpl w:val="AE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654A5"/>
    <w:multiLevelType w:val="multilevel"/>
    <w:tmpl w:val="1D6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93DBD"/>
    <w:multiLevelType w:val="multilevel"/>
    <w:tmpl w:val="8C2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13683"/>
    <w:multiLevelType w:val="multilevel"/>
    <w:tmpl w:val="11B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25FD"/>
    <w:rsid w:val="00001952"/>
    <w:rsid w:val="000A3D01"/>
    <w:rsid w:val="001421B7"/>
    <w:rsid w:val="00163927"/>
    <w:rsid w:val="00233317"/>
    <w:rsid w:val="00302913"/>
    <w:rsid w:val="003118C3"/>
    <w:rsid w:val="003161C9"/>
    <w:rsid w:val="003446DF"/>
    <w:rsid w:val="003940B9"/>
    <w:rsid w:val="00400E00"/>
    <w:rsid w:val="004166BD"/>
    <w:rsid w:val="004360AB"/>
    <w:rsid w:val="00462965"/>
    <w:rsid w:val="00476349"/>
    <w:rsid w:val="0052012A"/>
    <w:rsid w:val="00542FC6"/>
    <w:rsid w:val="005A38E9"/>
    <w:rsid w:val="005E6824"/>
    <w:rsid w:val="00691504"/>
    <w:rsid w:val="00697696"/>
    <w:rsid w:val="006E5B7A"/>
    <w:rsid w:val="006E7D45"/>
    <w:rsid w:val="00716EF7"/>
    <w:rsid w:val="00763DA9"/>
    <w:rsid w:val="008A590B"/>
    <w:rsid w:val="008B26F7"/>
    <w:rsid w:val="008C3CFC"/>
    <w:rsid w:val="008F05CD"/>
    <w:rsid w:val="009045E4"/>
    <w:rsid w:val="00974120"/>
    <w:rsid w:val="00991708"/>
    <w:rsid w:val="00992C18"/>
    <w:rsid w:val="009C2597"/>
    <w:rsid w:val="009D0A7C"/>
    <w:rsid w:val="009F0D06"/>
    <w:rsid w:val="00A325FD"/>
    <w:rsid w:val="00A92E69"/>
    <w:rsid w:val="00AA3CCC"/>
    <w:rsid w:val="00AC698F"/>
    <w:rsid w:val="00AE3CE9"/>
    <w:rsid w:val="00AF0E6D"/>
    <w:rsid w:val="00B20A21"/>
    <w:rsid w:val="00C5619E"/>
    <w:rsid w:val="00C865BB"/>
    <w:rsid w:val="00C971E6"/>
    <w:rsid w:val="00CC3050"/>
    <w:rsid w:val="00CD7DC3"/>
    <w:rsid w:val="00D268A9"/>
    <w:rsid w:val="00D56DD9"/>
    <w:rsid w:val="00D93445"/>
    <w:rsid w:val="00D93D17"/>
    <w:rsid w:val="00DD40FF"/>
    <w:rsid w:val="00E60402"/>
    <w:rsid w:val="00E61880"/>
    <w:rsid w:val="00EC5CCB"/>
    <w:rsid w:val="00F13185"/>
    <w:rsid w:val="00F15715"/>
    <w:rsid w:val="00F61A4D"/>
    <w:rsid w:val="00F8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25FD"/>
    <w:pPr>
      <w:ind w:left="720"/>
      <w:contextualSpacing/>
    </w:pPr>
  </w:style>
  <w:style w:type="table" w:styleId="a5">
    <w:name w:val="Table Grid"/>
    <w:basedOn w:val="a1"/>
    <w:uiPriority w:val="59"/>
    <w:rsid w:val="00D5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6DC-064D-4274-9B99-063DFAE3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4294967258</TotalTime>
  <Pages>11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56</cp:revision>
  <cp:lastPrinted>2019-10-11T13:16:00Z</cp:lastPrinted>
  <dcterms:created xsi:type="dcterms:W3CDTF">2019-11-10T23:07:00Z</dcterms:created>
  <dcterms:modified xsi:type="dcterms:W3CDTF">2019-11-21T15:32:00Z</dcterms:modified>
</cp:coreProperties>
</file>